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D86C" w14:textId="77777777" w:rsidR="0077575B" w:rsidRPr="00915E6F" w:rsidRDefault="00915E6F" w:rsidP="0077575B">
      <w:pPr>
        <w:spacing w:line="276" w:lineRule="auto"/>
        <w:jc w:val="center"/>
        <w:rPr>
          <w:rFonts w:asciiTheme="minorHAnsi" w:hAnsiTheme="minorHAnsi" w:cstheme="minorHAnsi"/>
          <w:sz w:val="22"/>
          <w:szCs w:val="22"/>
          <w:lang w:val="en-US"/>
        </w:rPr>
      </w:pPr>
      <w:r w:rsidRPr="00915E6F">
        <w:rPr>
          <w:rFonts w:asciiTheme="minorHAnsi" w:hAnsiTheme="minorHAnsi" w:cstheme="minorHAnsi"/>
          <w:noProof/>
        </w:rPr>
        <w:drawing>
          <wp:anchor distT="0" distB="0" distL="114300" distR="114300" simplePos="0" relativeHeight="251663360" behindDoc="0" locked="0" layoutInCell="1" allowOverlap="1" wp14:anchorId="0397851C" wp14:editId="06AA5D0C">
            <wp:simplePos x="0" y="0"/>
            <wp:positionH relativeFrom="column">
              <wp:posOffset>2354580</wp:posOffset>
            </wp:positionH>
            <wp:positionV relativeFrom="paragraph">
              <wp:posOffset>-462391</wp:posOffset>
            </wp:positionV>
            <wp:extent cx="1120140" cy="1075801"/>
            <wp:effectExtent l="0" t="0" r="3810" b="0"/>
            <wp:wrapNone/>
            <wp:docPr id="5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668" cy="1079189"/>
                    </a:xfrm>
                    <a:prstGeom prst="rect">
                      <a:avLst/>
                    </a:prstGeom>
                    <a:noFill/>
                  </pic:spPr>
                </pic:pic>
              </a:graphicData>
            </a:graphic>
            <wp14:sizeRelH relativeFrom="page">
              <wp14:pctWidth>0</wp14:pctWidth>
            </wp14:sizeRelH>
            <wp14:sizeRelV relativeFrom="page">
              <wp14:pctHeight>0</wp14:pctHeight>
            </wp14:sizeRelV>
          </wp:anchor>
        </w:drawing>
      </w:r>
    </w:p>
    <w:p w14:paraId="407F8FAF" w14:textId="77777777" w:rsidR="004938D8" w:rsidRPr="00915E6F" w:rsidRDefault="004938D8" w:rsidP="004938D8">
      <w:pPr>
        <w:spacing w:line="276" w:lineRule="auto"/>
        <w:rPr>
          <w:rFonts w:asciiTheme="minorHAnsi" w:hAnsiTheme="minorHAnsi" w:cstheme="minorHAnsi"/>
          <w:color w:val="0059A1"/>
          <w:sz w:val="22"/>
          <w:szCs w:val="22"/>
        </w:rPr>
      </w:pPr>
    </w:p>
    <w:p w14:paraId="78B80E5A" w14:textId="77777777" w:rsidR="00C50B90" w:rsidRPr="00915E6F" w:rsidRDefault="00C50B90" w:rsidP="004938D8">
      <w:pPr>
        <w:spacing w:line="276" w:lineRule="auto"/>
        <w:rPr>
          <w:rFonts w:asciiTheme="minorHAnsi" w:hAnsiTheme="minorHAnsi" w:cstheme="minorHAnsi"/>
          <w:color w:val="0059A1"/>
          <w:sz w:val="22"/>
          <w:szCs w:val="22"/>
        </w:rPr>
      </w:pPr>
    </w:p>
    <w:p w14:paraId="480B9479" w14:textId="77777777" w:rsidR="0042643A" w:rsidRPr="00915E6F" w:rsidRDefault="0042643A" w:rsidP="0042643A">
      <w:pPr>
        <w:spacing w:line="200" w:lineRule="exact"/>
        <w:rPr>
          <w:rFonts w:asciiTheme="minorHAnsi" w:eastAsia="Times New Roman" w:hAnsiTheme="minorHAnsi" w:cstheme="minorHAnsi"/>
          <w:sz w:val="24"/>
        </w:rPr>
      </w:pPr>
    </w:p>
    <w:p w14:paraId="7F4BB082" w14:textId="77777777" w:rsidR="0042643A" w:rsidRPr="00915E6F" w:rsidRDefault="0042643A" w:rsidP="0042643A">
      <w:pPr>
        <w:spacing w:line="222" w:lineRule="exact"/>
        <w:rPr>
          <w:rFonts w:asciiTheme="minorHAnsi" w:eastAsia="Times New Roman" w:hAnsiTheme="minorHAnsi" w:cstheme="minorHAnsi"/>
          <w:sz w:val="24"/>
        </w:rPr>
      </w:pPr>
    </w:p>
    <w:p w14:paraId="69FF5E7F" w14:textId="77777777" w:rsidR="0042643A" w:rsidRDefault="0042643A" w:rsidP="0042643A">
      <w:pPr>
        <w:spacing w:line="222" w:lineRule="exact"/>
        <w:jc w:val="center"/>
        <w:rPr>
          <w:rFonts w:asciiTheme="minorHAnsi" w:eastAsia="Times New Roman" w:hAnsiTheme="minorHAnsi" w:cstheme="minorHAnsi"/>
          <w:sz w:val="36"/>
        </w:rPr>
      </w:pPr>
    </w:p>
    <w:p w14:paraId="04D930F7" w14:textId="77777777" w:rsidR="00C60616" w:rsidRDefault="00C60616" w:rsidP="0042643A">
      <w:pPr>
        <w:spacing w:line="222" w:lineRule="exact"/>
        <w:jc w:val="center"/>
        <w:rPr>
          <w:rFonts w:asciiTheme="minorHAnsi" w:eastAsia="Times New Roman" w:hAnsiTheme="minorHAnsi" w:cstheme="minorHAnsi"/>
          <w:sz w:val="36"/>
        </w:rPr>
      </w:pPr>
    </w:p>
    <w:p w14:paraId="1B382CC1" w14:textId="77777777" w:rsidR="00C60616" w:rsidRDefault="00C60616" w:rsidP="0042643A">
      <w:pPr>
        <w:spacing w:line="222" w:lineRule="exact"/>
        <w:jc w:val="center"/>
        <w:rPr>
          <w:rFonts w:asciiTheme="minorHAnsi" w:eastAsia="Times New Roman" w:hAnsiTheme="minorHAnsi" w:cstheme="minorHAnsi"/>
          <w:sz w:val="36"/>
        </w:rPr>
      </w:pPr>
      <w:r w:rsidRPr="00C60616">
        <w:rPr>
          <w:rFonts w:asciiTheme="minorHAnsi" w:eastAsia="Times New Roman" w:hAnsiTheme="minorHAnsi" w:cstheme="minorHAnsi"/>
          <w:sz w:val="36"/>
        </w:rPr>
        <w:t>The European association supporting SMEs in standardisation</w:t>
      </w:r>
    </w:p>
    <w:p w14:paraId="5519A45B" w14:textId="77777777" w:rsidR="00C60616" w:rsidRPr="00915E6F" w:rsidRDefault="00C60616" w:rsidP="0042643A">
      <w:pPr>
        <w:spacing w:line="222" w:lineRule="exact"/>
        <w:jc w:val="center"/>
        <w:rPr>
          <w:rFonts w:asciiTheme="minorHAnsi" w:eastAsia="Times New Roman" w:hAnsiTheme="minorHAnsi" w:cstheme="minorHAnsi"/>
          <w:sz w:val="36"/>
        </w:rPr>
      </w:pPr>
    </w:p>
    <w:p w14:paraId="53C31265" w14:textId="77777777" w:rsidR="0042643A" w:rsidRDefault="0042643A" w:rsidP="0042643A">
      <w:pPr>
        <w:spacing w:line="0" w:lineRule="atLeast"/>
        <w:ind w:left="2120"/>
        <w:rPr>
          <w:rFonts w:asciiTheme="minorHAnsi" w:hAnsiTheme="minorHAnsi" w:cstheme="minorHAnsi"/>
          <w:color w:val="184AA0"/>
          <w:sz w:val="18"/>
        </w:rPr>
      </w:pPr>
      <w:r w:rsidRPr="00915E6F">
        <w:rPr>
          <w:rFonts w:asciiTheme="minorHAnsi" w:hAnsiTheme="minorHAnsi" w:cstheme="minorHAnsi"/>
          <w:color w:val="184AA0"/>
          <w:sz w:val="18"/>
        </w:rPr>
        <w:t xml:space="preserve">                     </w:t>
      </w:r>
    </w:p>
    <w:p w14:paraId="55B88439" w14:textId="77777777" w:rsidR="0042643A" w:rsidRPr="00915E6F" w:rsidRDefault="0042643A" w:rsidP="0042643A">
      <w:pPr>
        <w:spacing w:line="222" w:lineRule="exact"/>
        <w:rPr>
          <w:rFonts w:asciiTheme="minorHAnsi" w:eastAsia="Times New Roman" w:hAnsiTheme="minorHAnsi" w:cstheme="minorHAnsi"/>
          <w:sz w:val="24"/>
        </w:rPr>
      </w:pPr>
    </w:p>
    <w:p w14:paraId="21F325F5" w14:textId="77777777" w:rsidR="0042643A" w:rsidRPr="00915E6F" w:rsidRDefault="0042643A" w:rsidP="0042643A">
      <w:pPr>
        <w:spacing w:line="222" w:lineRule="exact"/>
        <w:rPr>
          <w:rFonts w:asciiTheme="minorHAnsi" w:eastAsia="Times New Roman" w:hAnsiTheme="minorHAnsi" w:cstheme="minorHAnsi"/>
          <w:sz w:val="24"/>
        </w:rPr>
      </w:pPr>
    </w:p>
    <w:p w14:paraId="0803E201" w14:textId="77777777" w:rsidR="0042643A" w:rsidRPr="00915E6F" w:rsidRDefault="0042643A" w:rsidP="0042643A">
      <w:pPr>
        <w:spacing w:line="222" w:lineRule="exact"/>
        <w:rPr>
          <w:rFonts w:asciiTheme="minorHAnsi" w:eastAsia="Times New Roman" w:hAnsiTheme="minorHAnsi" w:cstheme="minorHAnsi"/>
          <w:sz w:val="24"/>
        </w:rPr>
      </w:pPr>
    </w:p>
    <w:p w14:paraId="1801E41B"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b/>
          <w:sz w:val="24"/>
        </w:rPr>
        <w:t>1. Why standards?</w:t>
      </w:r>
    </w:p>
    <w:p w14:paraId="1B98ABF0" w14:textId="77777777" w:rsidR="0042643A" w:rsidRPr="00915E6F" w:rsidRDefault="0042643A" w:rsidP="0042643A">
      <w:pPr>
        <w:spacing w:line="222" w:lineRule="exact"/>
        <w:rPr>
          <w:rFonts w:asciiTheme="minorHAnsi" w:eastAsia="Times New Roman" w:hAnsiTheme="minorHAnsi" w:cstheme="minorHAnsi"/>
          <w:sz w:val="24"/>
        </w:rPr>
      </w:pPr>
    </w:p>
    <w:p w14:paraId="4B08DEA5"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A standard is simply a set of commonly agreed criteria that allows what one business does to be in harmony with all other businesses in the same field. Standards are everywhere; they apply to all sorts of things, joining together goods, services and business practices in an invisible frame. Standards are the glue that holds the world together</w:t>
      </w:r>
    </w:p>
    <w:p w14:paraId="2E522C38"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 without them, everyday life would be very difficult indeed. Standardisation bridges research, innovation and the market. It also captures and disseminates knowledge and the state of the art, benefiting the whole economy.</w:t>
      </w:r>
    </w:p>
    <w:p w14:paraId="217736BD" w14:textId="77777777" w:rsidR="0042643A" w:rsidRPr="00915E6F" w:rsidRDefault="0042643A" w:rsidP="0042643A">
      <w:pPr>
        <w:spacing w:line="222" w:lineRule="exact"/>
        <w:jc w:val="both"/>
        <w:rPr>
          <w:rFonts w:asciiTheme="minorHAnsi" w:eastAsia="Times New Roman" w:hAnsiTheme="minorHAnsi" w:cstheme="minorHAnsi"/>
          <w:sz w:val="24"/>
        </w:rPr>
      </w:pPr>
    </w:p>
    <w:p w14:paraId="757BB4B1" w14:textId="77777777" w:rsidR="0042643A" w:rsidRPr="00915E6F" w:rsidRDefault="0042643A" w:rsidP="0042643A">
      <w:pPr>
        <w:spacing w:line="222" w:lineRule="exact"/>
        <w:jc w:val="both"/>
        <w:rPr>
          <w:rFonts w:asciiTheme="minorHAnsi" w:eastAsia="Times New Roman" w:hAnsiTheme="minorHAnsi" w:cstheme="minorHAnsi"/>
          <w:sz w:val="24"/>
        </w:rPr>
      </w:pPr>
    </w:p>
    <w:p w14:paraId="25CFE7CF"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Standards have been with us for centuries, and are so common we take them for granted. Yet today, in our fast-moving, technically complex and increasingly interconnected world, their importance is fundamental.</w:t>
      </w:r>
    </w:p>
    <w:p w14:paraId="33FCAD44"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 xml:space="preserve"> </w:t>
      </w:r>
    </w:p>
    <w:p w14:paraId="7F8FE4F6" w14:textId="77777777" w:rsidR="0042643A" w:rsidRPr="00915E6F" w:rsidRDefault="0042643A" w:rsidP="0042643A">
      <w:pPr>
        <w:spacing w:line="222" w:lineRule="exact"/>
        <w:rPr>
          <w:rFonts w:asciiTheme="minorHAnsi" w:eastAsia="Times New Roman" w:hAnsiTheme="minorHAnsi" w:cstheme="minorHAnsi"/>
          <w:sz w:val="24"/>
        </w:rPr>
      </w:pPr>
    </w:p>
    <w:p w14:paraId="4E4FBAB6" w14:textId="77777777" w:rsidR="0042643A" w:rsidRPr="00915E6F" w:rsidRDefault="0042643A" w:rsidP="0042643A">
      <w:pPr>
        <w:spacing w:line="222" w:lineRule="exact"/>
        <w:rPr>
          <w:rFonts w:asciiTheme="minorHAnsi" w:eastAsia="Times New Roman" w:hAnsiTheme="minorHAnsi" w:cstheme="minorHAnsi"/>
          <w:b/>
          <w:sz w:val="24"/>
        </w:rPr>
      </w:pPr>
    </w:p>
    <w:p w14:paraId="63BAB002" w14:textId="77777777" w:rsidR="0042643A" w:rsidRPr="00915E6F" w:rsidRDefault="0042643A" w:rsidP="0042643A">
      <w:pPr>
        <w:spacing w:line="222" w:lineRule="exact"/>
        <w:rPr>
          <w:rFonts w:asciiTheme="minorHAnsi" w:eastAsia="Times New Roman" w:hAnsiTheme="minorHAnsi" w:cstheme="minorHAnsi"/>
          <w:b/>
          <w:sz w:val="24"/>
        </w:rPr>
      </w:pPr>
      <w:r w:rsidRPr="00915E6F">
        <w:rPr>
          <w:rFonts w:asciiTheme="minorHAnsi" w:eastAsia="Times New Roman" w:hAnsiTheme="minorHAnsi" w:cstheme="minorHAnsi"/>
          <w:b/>
          <w:sz w:val="24"/>
        </w:rPr>
        <w:t>2. What standards do for SMEs?</w:t>
      </w:r>
    </w:p>
    <w:p w14:paraId="0BFF190B" w14:textId="77777777" w:rsidR="0042643A" w:rsidRPr="00915E6F" w:rsidRDefault="0042643A" w:rsidP="0042643A">
      <w:pPr>
        <w:spacing w:line="222" w:lineRule="exact"/>
        <w:rPr>
          <w:rFonts w:asciiTheme="minorHAnsi" w:eastAsia="Times New Roman" w:hAnsiTheme="minorHAnsi" w:cstheme="minorHAnsi"/>
          <w:b/>
          <w:sz w:val="24"/>
        </w:rPr>
      </w:pPr>
    </w:p>
    <w:p w14:paraId="54706614"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Small and medium-sized enterprises (SMEs) is the one category which uses, needs and benefits from standards the most. SMEs benefit in myriad ways: costs are reduced when businesses have a set of agreed rules to work towards; goods and services can be marketed cross-border and internationally more easily and swiftly; and red tape is avoided as compliance to safety, functional and other requirements are built into production and supply processes. But many SMEs are either not aware of the standards which could help their businesses or of how best to use them. This is where Small Business Standards comes in.</w:t>
      </w:r>
    </w:p>
    <w:p w14:paraId="7708F81C" w14:textId="77777777" w:rsidR="0042643A" w:rsidRPr="00915E6F" w:rsidRDefault="0042643A" w:rsidP="0042643A">
      <w:pPr>
        <w:spacing w:line="222" w:lineRule="exact"/>
        <w:jc w:val="both"/>
        <w:rPr>
          <w:rFonts w:asciiTheme="minorHAnsi" w:eastAsia="Times New Roman" w:hAnsiTheme="minorHAnsi" w:cstheme="minorHAnsi"/>
          <w:sz w:val="24"/>
        </w:rPr>
      </w:pPr>
    </w:p>
    <w:p w14:paraId="2E234B20" w14:textId="77777777" w:rsidR="0042643A" w:rsidRDefault="0042643A" w:rsidP="0042643A">
      <w:pPr>
        <w:spacing w:line="222" w:lineRule="exact"/>
        <w:rPr>
          <w:rFonts w:asciiTheme="minorHAnsi" w:eastAsia="Times New Roman" w:hAnsiTheme="minorHAnsi" w:cstheme="minorHAnsi"/>
          <w:sz w:val="24"/>
        </w:rPr>
      </w:pPr>
    </w:p>
    <w:p w14:paraId="1B05D555" w14:textId="77777777" w:rsidR="004C341E" w:rsidRPr="00915E6F" w:rsidRDefault="004C341E" w:rsidP="0042643A">
      <w:pPr>
        <w:spacing w:line="222" w:lineRule="exact"/>
        <w:rPr>
          <w:rFonts w:asciiTheme="minorHAnsi" w:eastAsia="Times New Roman" w:hAnsiTheme="minorHAnsi" w:cstheme="minorHAnsi"/>
          <w:sz w:val="24"/>
        </w:rPr>
      </w:pPr>
    </w:p>
    <w:p w14:paraId="49D5D507" w14:textId="77777777" w:rsidR="00915E6F" w:rsidRPr="00915E6F" w:rsidRDefault="00915E6F" w:rsidP="0042643A">
      <w:pPr>
        <w:spacing w:line="222" w:lineRule="exact"/>
        <w:rPr>
          <w:rFonts w:asciiTheme="minorHAnsi" w:eastAsia="Times New Roman" w:hAnsiTheme="minorHAnsi" w:cstheme="minorHAnsi"/>
          <w:b/>
          <w:sz w:val="24"/>
        </w:rPr>
      </w:pPr>
      <w:r w:rsidRPr="00915E6F">
        <w:rPr>
          <w:rFonts w:asciiTheme="minorHAnsi" w:eastAsia="Times New Roman" w:hAnsiTheme="minorHAnsi" w:cstheme="minorHAnsi"/>
          <w:b/>
          <w:sz w:val="24"/>
        </w:rPr>
        <w:t xml:space="preserve">3. Why Small Business Standards (SBS)? </w:t>
      </w:r>
    </w:p>
    <w:p w14:paraId="2B5A3B65" w14:textId="77777777" w:rsidR="00915E6F" w:rsidRPr="00915E6F" w:rsidRDefault="00915E6F" w:rsidP="0042643A">
      <w:pPr>
        <w:spacing w:line="222" w:lineRule="exact"/>
        <w:rPr>
          <w:rFonts w:asciiTheme="minorHAnsi" w:eastAsia="Times New Roman" w:hAnsiTheme="minorHAnsi" w:cstheme="minorHAnsi"/>
          <w:sz w:val="24"/>
        </w:rPr>
      </w:pPr>
    </w:p>
    <w:p w14:paraId="3FA560F7" w14:textId="77777777" w:rsidR="00915E6F" w:rsidRPr="00915E6F" w:rsidRDefault="00915E6F"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Standards do not appear on their own – they have to be proposed, written, negotiated, agreed and rewritten to keep them up to date. SBS works with CEN, CENELEC and ETSI in Europe and ISO and IEC internationally to ensure that the small business community across Europe is properly represented throughout the world of standards.</w:t>
      </w:r>
    </w:p>
    <w:p w14:paraId="4685C450" w14:textId="77777777" w:rsidR="00915E6F" w:rsidRDefault="00915E6F"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C91013" w14:textId="77777777" w:rsidR="00915E6F" w:rsidRDefault="00915E6F" w:rsidP="00915E6F">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A68AC" w14:textId="77777777" w:rsidR="00915E6F" w:rsidRDefault="00915E6F" w:rsidP="00915E6F">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E31B3" w14:textId="77777777" w:rsidR="00915E6F" w:rsidRPr="004C341E" w:rsidRDefault="00915E6F" w:rsidP="00915E6F">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SMEs across Europe</w:t>
      </w:r>
    </w:p>
    <w:p w14:paraId="0295881C" w14:textId="77777777" w:rsidR="00915E6F" w:rsidRPr="00915E6F" w:rsidRDefault="00915E6F" w:rsidP="00915E6F">
      <w:pPr>
        <w:spacing w:line="222" w:lineRule="exact"/>
        <w:rPr>
          <w:rFonts w:asciiTheme="minorHAnsi" w:eastAsia="Times New Roman" w:hAnsiTheme="minorHAnsi" w:cstheme="minorHAnsi"/>
          <w:sz w:val="24"/>
        </w:rPr>
      </w:pPr>
    </w:p>
    <w:p w14:paraId="3D933E5D" w14:textId="77777777" w:rsidR="00915E6F" w:rsidRDefault="004C341E" w:rsidP="00915E6F">
      <w:pPr>
        <w:spacing w:line="222" w:lineRule="exact"/>
        <w:rPr>
          <w:rFonts w:asciiTheme="minorHAnsi" w:eastAsia="Times New Roman" w:hAnsiTheme="minorHAnsi" w:cstheme="minorHAnsi"/>
          <w:sz w:val="24"/>
        </w:rPr>
      </w:pPr>
      <w:r>
        <w:rPr>
          <w:rFonts w:asciiTheme="minorHAnsi" w:eastAsia="Times New Roman" w:hAnsiTheme="minorHAnsi" w:cstheme="minorHAnsi"/>
          <w:sz w:val="24"/>
        </w:rPr>
        <w:lastRenderedPageBreak/>
        <w:t>Some figures:</w:t>
      </w:r>
    </w:p>
    <w:p w14:paraId="54CC455C" w14:textId="77777777" w:rsidR="00915E6F" w:rsidRDefault="00915E6F" w:rsidP="00915E6F">
      <w:pPr>
        <w:spacing w:line="222" w:lineRule="exact"/>
        <w:rPr>
          <w:rFonts w:asciiTheme="minorHAnsi" w:eastAsia="Times New Roman" w:hAnsiTheme="minorHAnsi" w:cstheme="minorHAnsi"/>
          <w:sz w:val="24"/>
        </w:rPr>
      </w:pPr>
    </w:p>
    <w:p w14:paraId="3B8DC785" w14:textId="77777777" w:rsidR="00915E6F" w:rsidRPr="004C341E" w:rsidRDefault="004C341E" w:rsidP="004C341E">
      <w:pPr>
        <w:pStyle w:val="ListParagraph"/>
        <w:numPr>
          <w:ilvl w:val="0"/>
          <w:numId w:val="43"/>
        </w:numPr>
        <w:spacing w:line="222" w:lineRule="exact"/>
        <w:rPr>
          <w:rFonts w:asciiTheme="minorHAnsi" w:eastAsia="Times New Roman" w:hAnsiTheme="minorHAnsi" w:cstheme="minorHAnsi"/>
          <w:sz w:val="24"/>
        </w:rPr>
      </w:pPr>
      <w:r>
        <w:rPr>
          <w:rFonts w:asciiTheme="minorHAnsi" w:eastAsia="Times New Roman" w:hAnsiTheme="minorHAnsi" w:cstheme="minorHAnsi"/>
          <w:sz w:val="24"/>
        </w:rPr>
        <w:t xml:space="preserve">&gt; </w:t>
      </w:r>
      <w:r w:rsidR="00915E6F" w:rsidRPr="004C341E">
        <w:rPr>
          <w:rFonts w:asciiTheme="minorHAnsi" w:eastAsia="Times New Roman" w:hAnsiTheme="minorHAnsi" w:cstheme="minorHAnsi"/>
          <w:sz w:val="24"/>
        </w:rPr>
        <w:t>20 million SMEs</w:t>
      </w:r>
    </w:p>
    <w:p w14:paraId="492BFEC6" w14:textId="77777777" w:rsidR="00915E6F" w:rsidRPr="004C341E" w:rsidRDefault="00915E6F" w:rsidP="004C341E">
      <w:pPr>
        <w:pStyle w:val="ListParagraph"/>
        <w:numPr>
          <w:ilvl w:val="0"/>
          <w:numId w:val="41"/>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93 million people employed</w:t>
      </w:r>
    </w:p>
    <w:p w14:paraId="37D9DA61" w14:textId="77777777" w:rsidR="00915E6F" w:rsidRPr="004C341E" w:rsidRDefault="00915E6F" w:rsidP="004C341E">
      <w:pPr>
        <w:pStyle w:val="ListParagraph"/>
        <w:numPr>
          <w:ilvl w:val="0"/>
          <w:numId w:val="41"/>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67% of all jobs</w:t>
      </w:r>
    </w:p>
    <w:p w14:paraId="3B9B9D05" w14:textId="77777777" w:rsidR="00915E6F" w:rsidRPr="004C341E" w:rsidRDefault="00915E6F" w:rsidP="004C341E">
      <w:pPr>
        <w:pStyle w:val="ListParagraph"/>
        <w:numPr>
          <w:ilvl w:val="0"/>
          <w:numId w:val="41"/>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57% of the gross value added</w:t>
      </w:r>
    </w:p>
    <w:p w14:paraId="5BE3A43A" w14:textId="77777777" w:rsidR="00915E6F" w:rsidRPr="004C341E" w:rsidRDefault="00915E6F" w:rsidP="004C341E">
      <w:pPr>
        <w:pStyle w:val="ListParagraph"/>
        <w:numPr>
          <w:ilvl w:val="0"/>
          <w:numId w:val="41"/>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More than 1500 European standards delivered every year</w:t>
      </w:r>
    </w:p>
    <w:p w14:paraId="472035FD" w14:textId="77777777" w:rsidR="00915E6F" w:rsidRDefault="00915E6F" w:rsidP="00915E6F">
      <w:pPr>
        <w:spacing w:line="222" w:lineRule="exact"/>
        <w:rPr>
          <w:rFonts w:asciiTheme="minorHAnsi" w:eastAsia="Times New Roman" w:hAnsiTheme="minorHAnsi" w:cstheme="minorHAnsi"/>
          <w:sz w:val="24"/>
        </w:rPr>
      </w:pPr>
    </w:p>
    <w:p w14:paraId="39C3FA7C" w14:textId="77777777" w:rsidR="00915E6F" w:rsidRDefault="00915E6F" w:rsidP="00915E6F">
      <w:pPr>
        <w:spacing w:line="222" w:lineRule="exact"/>
        <w:rPr>
          <w:rFonts w:asciiTheme="minorHAnsi" w:eastAsia="Times New Roman" w:hAnsiTheme="minorHAnsi" w:cstheme="minorHAnsi"/>
          <w:sz w:val="24"/>
        </w:rPr>
      </w:pPr>
    </w:p>
    <w:p w14:paraId="2E6D3D24" w14:textId="77777777" w:rsidR="00915E6F" w:rsidRDefault="00915E6F" w:rsidP="00915E6F">
      <w:pPr>
        <w:spacing w:line="222" w:lineRule="exact"/>
        <w:rPr>
          <w:rFonts w:asciiTheme="minorHAnsi" w:eastAsia="Times New Roman" w:hAnsiTheme="minorHAnsi" w:cstheme="minorHAnsi"/>
          <w:sz w:val="24"/>
        </w:rPr>
      </w:pPr>
    </w:p>
    <w:p w14:paraId="2FCF5C9B" w14:textId="77777777" w:rsidR="00915E6F" w:rsidRPr="00915E6F" w:rsidRDefault="00915E6F" w:rsidP="004C341E">
      <w:pPr>
        <w:pBdr>
          <w:top w:val="single" w:sz="4" w:space="1" w:color="auto"/>
          <w:left w:val="single" w:sz="4" w:space="4" w:color="auto"/>
          <w:bottom w:val="single" w:sz="4" w:space="1" w:color="auto"/>
          <w:right w:val="single" w:sz="4" w:space="4" w:color="auto"/>
        </w:pBd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“Without standards, there can be no improvement.”</w:t>
      </w:r>
    </w:p>
    <w:p w14:paraId="41206792" w14:textId="77777777" w:rsidR="00915E6F" w:rsidRPr="00915E6F" w:rsidRDefault="00915E6F" w:rsidP="004C341E">
      <w:pPr>
        <w:pBdr>
          <w:top w:val="single" w:sz="4" w:space="1" w:color="auto"/>
          <w:left w:val="single" w:sz="4" w:space="4" w:color="auto"/>
          <w:bottom w:val="single" w:sz="4" w:space="1" w:color="auto"/>
          <w:right w:val="single" w:sz="4" w:space="4" w:color="auto"/>
        </w:pBdr>
        <w:spacing w:line="222" w:lineRule="exact"/>
        <w:rPr>
          <w:rFonts w:asciiTheme="minorHAnsi" w:eastAsia="Times New Roman" w:hAnsiTheme="minorHAnsi" w:cstheme="minorHAnsi"/>
          <w:sz w:val="24"/>
        </w:rPr>
      </w:pPr>
    </w:p>
    <w:p w14:paraId="13322DE6" w14:textId="77777777" w:rsidR="00915E6F" w:rsidRPr="00915E6F" w:rsidRDefault="00915E6F" w:rsidP="004C341E">
      <w:pPr>
        <w:pBdr>
          <w:top w:val="single" w:sz="4" w:space="1" w:color="auto"/>
          <w:left w:val="single" w:sz="4" w:space="4" w:color="auto"/>
          <w:bottom w:val="single" w:sz="4" w:space="1" w:color="auto"/>
          <w:right w:val="single" w:sz="4" w:space="4" w:color="auto"/>
        </w:pBdr>
        <w:spacing w:line="222" w:lineRule="exact"/>
        <w:jc w:val="both"/>
        <w:rPr>
          <w:rFonts w:asciiTheme="minorHAnsi" w:eastAsia="Times New Roman" w:hAnsiTheme="minorHAnsi" w:cstheme="minorHAnsi"/>
          <w:sz w:val="32"/>
        </w:rPr>
      </w:pPr>
      <w:proofErr w:type="gramStart"/>
      <w:r w:rsidRPr="00915E6F">
        <w:rPr>
          <w:rFonts w:asciiTheme="minorHAnsi" w:hAnsiTheme="minorHAnsi" w:cstheme="minorHAnsi"/>
          <w:sz w:val="24"/>
        </w:rPr>
        <w:t>So</w:t>
      </w:r>
      <w:proofErr w:type="gramEnd"/>
      <w:r w:rsidRPr="00915E6F">
        <w:rPr>
          <w:rFonts w:asciiTheme="minorHAnsi" w:hAnsiTheme="minorHAnsi" w:cstheme="minorHAnsi"/>
          <w:sz w:val="24"/>
        </w:rPr>
        <w:t xml:space="preserve"> said Taiichi Ohno and he should know. Ohno developed the Toyota Production System, precursor to ‘just-in-time’ manufacturing, a process which has improved efficiency, saved costs and eliminated waste in manufacturing</w:t>
      </w:r>
      <w:r>
        <w:rPr>
          <w:rFonts w:asciiTheme="minorHAnsi" w:hAnsiTheme="minorHAnsi" w:cstheme="minorHAnsi"/>
          <w:sz w:val="24"/>
        </w:rPr>
        <w:t>.</w:t>
      </w:r>
      <w:r w:rsidRPr="00915E6F">
        <w:rPr>
          <w:rFonts w:asciiTheme="minorHAnsi" w:hAnsiTheme="minorHAnsi" w:cstheme="minorHAnsi"/>
          <w:sz w:val="24"/>
        </w:rPr>
        <w:t xml:space="preserve"> The association supporting European across the world.</w:t>
      </w:r>
    </w:p>
    <w:p w14:paraId="07178C93" w14:textId="77777777" w:rsidR="00915E6F" w:rsidRDefault="00915E6F"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8A9D6" w14:textId="77777777" w:rsidR="00915E6F" w:rsidRDefault="00915E6F"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846B2" w14:textId="77777777" w:rsidR="00915E6F" w:rsidRDefault="00915E6F"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CC6E0" w14:textId="77777777" w:rsidR="0042643A" w:rsidRPr="00915E6F" w:rsidRDefault="0042643A" w:rsidP="0042643A">
      <w:p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b/>
          <w:sz w:val="24"/>
        </w:rPr>
        <w:t>A deeper look at standards</w:t>
      </w:r>
    </w:p>
    <w:p w14:paraId="1946394C" w14:textId="77777777" w:rsidR="0042643A" w:rsidRPr="00915E6F" w:rsidRDefault="0042643A" w:rsidP="0042643A">
      <w:pPr>
        <w:spacing w:line="222" w:lineRule="exact"/>
        <w:rPr>
          <w:rFonts w:asciiTheme="minorHAnsi" w:eastAsia="Times New Roman" w:hAnsiTheme="minorHAnsi" w:cstheme="minorHAnsi"/>
          <w:sz w:val="24"/>
        </w:rPr>
      </w:pPr>
    </w:p>
    <w:p w14:paraId="3610DBBF"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Standards have many functions, from safety through staff management to helping computers talk to each other in the same language. They cover an astonishing range of goods and services from lifts to cosmetics, from quality management to cybersecurity, and from tattoo hygiene to water management. They define the safety of objects we use every day and make</w:t>
      </w:r>
    </w:p>
    <w:p w14:paraId="3FCAFEA3"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life easier in a thousand ways. In this ever-evolving world, new standards are required and developed every year. And older standards may be revised or updated to ensure they are keeping pace with technological, societal and regulatory changes.</w:t>
      </w:r>
    </w:p>
    <w:p w14:paraId="69977B4B" w14:textId="77777777" w:rsidR="0042643A" w:rsidRPr="00915E6F" w:rsidRDefault="0042643A" w:rsidP="0042643A">
      <w:pPr>
        <w:spacing w:line="222" w:lineRule="exact"/>
        <w:rPr>
          <w:rFonts w:asciiTheme="minorHAnsi" w:eastAsia="Times New Roman" w:hAnsiTheme="minorHAnsi" w:cstheme="minorHAnsi"/>
          <w:sz w:val="24"/>
        </w:rPr>
      </w:pPr>
    </w:p>
    <w:p w14:paraId="7361E268" w14:textId="77777777" w:rsidR="0042643A" w:rsidRPr="00915E6F" w:rsidRDefault="0042643A" w:rsidP="0042643A">
      <w:pPr>
        <w:spacing w:line="222" w:lineRule="exact"/>
        <w:rPr>
          <w:rFonts w:asciiTheme="minorHAnsi" w:eastAsia="Times New Roman" w:hAnsiTheme="minorHAnsi" w:cstheme="minorHAnsi"/>
          <w:sz w:val="24"/>
        </w:rPr>
      </w:pPr>
    </w:p>
    <w:p w14:paraId="0D379AC8" w14:textId="77777777" w:rsidR="0042643A" w:rsidRPr="004C341E" w:rsidRDefault="0042643A" w:rsidP="0042643A">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Stop and look, you can see standards everywhere</w:t>
      </w:r>
    </w:p>
    <w:p w14:paraId="2939ACD2" w14:textId="77777777" w:rsidR="0042643A" w:rsidRPr="00915E6F" w:rsidRDefault="0042643A" w:rsidP="0042643A">
      <w:pPr>
        <w:spacing w:line="222" w:lineRule="exact"/>
        <w:rPr>
          <w:rFonts w:asciiTheme="minorHAnsi" w:eastAsia="Times New Roman" w:hAnsiTheme="minorHAnsi" w:cstheme="minorHAnsi"/>
          <w:sz w:val="24"/>
        </w:rPr>
      </w:pPr>
    </w:p>
    <w:p w14:paraId="24A7B6AD"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The standard screw head size, dating back to 1947, allows your screw driver to fit the screw;</w:t>
      </w:r>
    </w:p>
    <w:p w14:paraId="5117E223"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 xml:space="preserve">A single agreed size for all payment cards allows you to withdraw money from ‘holes in the wall’ all over the world; A4, A5, A3 standards make paper, envelopes - and the hole in the </w:t>
      </w:r>
      <w:proofErr w:type="spellStart"/>
      <w:r w:rsidRPr="00915E6F">
        <w:rPr>
          <w:rFonts w:asciiTheme="minorHAnsi" w:eastAsia="Times New Roman" w:hAnsiTheme="minorHAnsi" w:cstheme="minorHAnsi"/>
          <w:sz w:val="24"/>
        </w:rPr>
        <w:t>postbox</w:t>
      </w:r>
      <w:proofErr w:type="spellEnd"/>
      <w:r w:rsidRPr="00915E6F">
        <w:rPr>
          <w:rFonts w:asciiTheme="minorHAnsi" w:eastAsia="Times New Roman" w:hAnsiTheme="minorHAnsi" w:cstheme="minorHAnsi"/>
          <w:sz w:val="24"/>
        </w:rPr>
        <w:t xml:space="preserve"> – the same size everywhere you travel; Material efficiency standards: expect more durability, reparability and recyclability of products; The railway track standard that allows trains to travel across borders; Agreed workplace requirements mean employers must always provide safety equipment for their staff; Standards for secure communication over the internet mean that SMEs can protect their customers’ data.</w:t>
      </w:r>
    </w:p>
    <w:p w14:paraId="1C4B4A02" w14:textId="77777777" w:rsidR="0042643A" w:rsidRPr="00915E6F" w:rsidRDefault="0042643A" w:rsidP="0042643A">
      <w:pPr>
        <w:spacing w:line="222" w:lineRule="exact"/>
        <w:rPr>
          <w:rFonts w:asciiTheme="minorHAnsi" w:eastAsia="Times New Roman" w:hAnsiTheme="minorHAnsi" w:cstheme="minorHAnsi"/>
          <w:sz w:val="24"/>
        </w:rPr>
      </w:pPr>
    </w:p>
    <w:p w14:paraId="0F62FAC8" w14:textId="77777777" w:rsidR="0042643A" w:rsidRPr="00915E6F" w:rsidRDefault="0042643A" w:rsidP="0042643A">
      <w:pPr>
        <w:spacing w:line="222" w:lineRule="exact"/>
        <w:rPr>
          <w:rFonts w:asciiTheme="minorHAnsi" w:eastAsia="Times New Roman" w:hAnsiTheme="minorHAnsi" w:cstheme="minorHAnsi"/>
          <w:sz w:val="24"/>
        </w:rPr>
      </w:pPr>
    </w:p>
    <w:p w14:paraId="633B8C24" w14:textId="77777777" w:rsidR="0042643A" w:rsidRPr="004C341E" w:rsidRDefault="0042643A" w:rsidP="0042643A">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Standards:</w:t>
      </w:r>
    </w:p>
    <w:p w14:paraId="7E7C37D6" w14:textId="77777777" w:rsidR="0042643A" w:rsidRPr="00915E6F" w:rsidRDefault="0042643A" w:rsidP="0042643A">
      <w:pPr>
        <w:spacing w:line="222" w:lineRule="exact"/>
        <w:rPr>
          <w:rFonts w:asciiTheme="minorHAnsi" w:eastAsia="Times New Roman" w:hAnsiTheme="minorHAnsi" w:cstheme="minorHAnsi"/>
          <w:sz w:val="24"/>
        </w:rPr>
      </w:pPr>
    </w:p>
    <w:p w14:paraId="7E77091F" w14:textId="77777777" w:rsidR="0042643A" w:rsidRPr="00915E6F" w:rsidRDefault="0042643A" w:rsidP="0042643A">
      <w:pPr>
        <w:pStyle w:val="ListParagraph"/>
        <w:numPr>
          <w:ilvl w:val="0"/>
          <w:numId w:val="39"/>
        </w:numPr>
        <w:spacing w:line="222" w:lineRule="exact"/>
        <w:contextualSpacing/>
        <w:rPr>
          <w:rFonts w:asciiTheme="minorHAnsi" w:eastAsia="Times New Roman" w:hAnsiTheme="minorHAnsi" w:cstheme="minorHAnsi"/>
          <w:sz w:val="24"/>
        </w:rPr>
      </w:pPr>
      <w:r w:rsidRPr="00915E6F">
        <w:rPr>
          <w:rFonts w:asciiTheme="minorHAnsi" w:eastAsia="Times New Roman" w:hAnsiTheme="minorHAnsi" w:cstheme="minorHAnsi"/>
          <w:sz w:val="24"/>
        </w:rPr>
        <w:t>Bring reassurance for SMEs and consumers,</w:t>
      </w:r>
    </w:p>
    <w:p w14:paraId="37A5D82F" w14:textId="77777777" w:rsidR="0042643A" w:rsidRPr="00915E6F" w:rsidRDefault="0042643A" w:rsidP="0042643A">
      <w:pPr>
        <w:pStyle w:val="ListParagraph"/>
        <w:numPr>
          <w:ilvl w:val="0"/>
          <w:numId w:val="39"/>
        </w:numPr>
        <w:spacing w:line="222" w:lineRule="exact"/>
        <w:contextualSpacing/>
        <w:rPr>
          <w:rFonts w:asciiTheme="minorHAnsi" w:eastAsia="Times New Roman" w:hAnsiTheme="minorHAnsi" w:cstheme="minorHAnsi"/>
          <w:sz w:val="24"/>
        </w:rPr>
      </w:pPr>
      <w:r w:rsidRPr="00915E6F">
        <w:rPr>
          <w:rFonts w:asciiTheme="minorHAnsi" w:eastAsia="Times New Roman" w:hAnsiTheme="minorHAnsi" w:cstheme="minorHAnsi"/>
          <w:sz w:val="24"/>
        </w:rPr>
        <w:t xml:space="preserve">Are a measure of good performance, efficiency and </w:t>
      </w:r>
      <w:proofErr w:type="spellStart"/>
      <w:proofErr w:type="gramStart"/>
      <w:r w:rsidRPr="00915E6F">
        <w:rPr>
          <w:rFonts w:asciiTheme="minorHAnsi" w:eastAsia="Times New Roman" w:hAnsiTheme="minorHAnsi" w:cstheme="minorHAnsi"/>
          <w:sz w:val="24"/>
        </w:rPr>
        <w:t>safet</w:t>
      </w:r>
      <w:proofErr w:type="spellEnd"/>
      <w:r w:rsidR="004C341E">
        <w:rPr>
          <w:rFonts w:asciiTheme="minorHAnsi" w:eastAsia="Times New Roman" w:hAnsiTheme="minorHAnsi" w:cstheme="minorHAnsi"/>
          <w:sz w:val="24"/>
        </w:rPr>
        <w:t>,</w:t>
      </w:r>
      <w:proofErr w:type="gramEnd"/>
    </w:p>
    <w:p w14:paraId="70634888" w14:textId="77777777" w:rsidR="0042643A" w:rsidRPr="00915E6F" w:rsidRDefault="0042643A" w:rsidP="0042643A">
      <w:pPr>
        <w:pStyle w:val="ListParagraph"/>
        <w:numPr>
          <w:ilvl w:val="0"/>
          <w:numId w:val="39"/>
        </w:numPr>
        <w:spacing w:line="222" w:lineRule="exact"/>
        <w:contextualSpacing/>
        <w:rPr>
          <w:rFonts w:asciiTheme="minorHAnsi" w:eastAsia="Times New Roman" w:hAnsiTheme="minorHAnsi" w:cstheme="minorHAnsi"/>
          <w:sz w:val="24"/>
        </w:rPr>
      </w:pPr>
      <w:r w:rsidRPr="00915E6F">
        <w:rPr>
          <w:rFonts w:asciiTheme="minorHAnsi" w:eastAsia="Times New Roman" w:hAnsiTheme="minorHAnsi" w:cstheme="minorHAnsi"/>
          <w:sz w:val="24"/>
        </w:rPr>
        <w:t>Allow businesses to access the widest possible market.</w:t>
      </w:r>
    </w:p>
    <w:p w14:paraId="2BE271DC" w14:textId="77777777" w:rsidR="0042643A" w:rsidRPr="00915E6F" w:rsidRDefault="0042643A" w:rsidP="0042643A">
      <w:pPr>
        <w:spacing w:line="222" w:lineRule="exact"/>
        <w:rPr>
          <w:rFonts w:asciiTheme="minorHAnsi" w:eastAsia="Times New Roman" w:hAnsiTheme="minorHAnsi" w:cstheme="minorHAnsi"/>
          <w:sz w:val="24"/>
        </w:rPr>
      </w:pPr>
    </w:p>
    <w:p w14:paraId="2936C07E" w14:textId="77777777" w:rsidR="004C341E" w:rsidRPr="00915E6F" w:rsidRDefault="004C341E"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364C3" w14:textId="77777777" w:rsidR="0042643A" w:rsidRDefault="0042643A" w:rsidP="0042643A">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Standards and SMEs – a perfect fit</w:t>
      </w:r>
    </w:p>
    <w:p w14:paraId="2FBD4F27" w14:textId="77777777" w:rsidR="004C341E" w:rsidRPr="00915E6F" w:rsidRDefault="004C341E"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25B7F" w14:textId="77777777" w:rsidR="0042643A" w:rsidRPr="00915E6F" w:rsidRDefault="0042643A" w:rsidP="0042643A">
      <w:pPr>
        <w:spacing w:line="222" w:lineRule="exact"/>
        <w:rPr>
          <w:rFonts w:asciiTheme="minorHAnsi" w:eastAsia="Times New Roman" w:hAnsiTheme="minorHAnsi" w:cstheme="minorHAnsi"/>
          <w:sz w:val="24"/>
        </w:rPr>
      </w:pPr>
    </w:p>
    <w:p w14:paraId="65CCBFD2"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Standards boost business.</w:t>
      </w:r>
    </w:p>
    <w:p w14:paraId="7AE7CD54" w14:textId="77777777" w:rsidR="0042643A" w:rsidRPr="00915E6F" w:rsidRDefault="0042643A" w:rsidP="0042643A">
      <w:pPr>
        <w:spacing w:line="222" w:lineRule="exact"/>
        <w:rPr>
          <w:rFonts w:asciiTheme="minorHAnsi" w:eastAsia="Times New Roman" w:hAnsiTheme="minorHAnsi" w:cstheme="minorHAnsi"/>
          <w:sz w:val="24"/>
        </w:rPr>
      </w:pPr>
    </w:p>
    <w:p w14:paraId="29BCFAE4"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 xml:space="preserve">The use of standards provides businesses with numerous advantages: </w:t>
      </w:r>
    </w:p>
    <w:p w14:paraId="51F1BB8B" w14:textId="77777777" w:rsidR="0042643A" w:rsidRPr="00915E6F" w:rsidRDefault="0042643A" w:rsidP="0042643A">
      <w:pPr>
        <w:spacing w:line="222" w:lineRule="exact"/>
        <w:rPr>
          <w:rFonts w:asciiTheme="minorHAnsi" w:eastAsia="Times New Roman" w:hAnsiTheme="minorHAnsi" w:cstheme="minorHAnsi"/>
          <w:sz w:val="24"/>
        </w:rPr>
      </w:pPr>
    </w:p>
    <w:p w14:paraId="41B49E9C" w14:textId="77777777" w:rsidR="004C341E"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t>Lower costs by minimising errors and reducing time to market;</w:t>
      </w:r>
    </w:p>
    <w:p w14:paraId="49359BB7" w14:textId="77777777" w:rsidR="0042643A"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t>Consistent quality, which earns loyalty from customers and attracts new buyers;</w:t>
      </w:r>
    </w:p>
    <w:p w14:paraId="28A39B8A" w14:textId="77777777" w:rsidR="0042643A"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lastRenderedPageBreak/>
        <w:t>Goods or services allowed to move freely throughout the EEA;</w:t>
      </w:r>
    </w:p>
    <w:p w14:paraId="2792D1BB" w14:textId="77777777" w:rsidR="0042643A"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t>Compatibility and interoperability of products and processes;</w:t>
      </w:r>
    </w:p>
    <w:p w14:paraId="4684A92E" w14:textId="77777777" w:rsidR="0042643A"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t>A ‘presumption of conformity’ with legislative and regulatory requirements;</w:t>
      </w:r>
    </w:p>
    <w:p w14:paraId="6A5B3707" w14:textId="77777777" w:rsidR="0042643A"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t>Enhanced trade by opening new market areas and facilitating market access;</w:t>
      </w:r>
    </w:p>
    <w:p w14:paraId="485B0845" w14:textId="77777777" w:rsidR="0042643A" w:rsidRPr="004C341E" w:rsidRDefault="0042643A" w:rsidP="004C341E">
      <w:pPr>
        <w:pStyle w:val="ListParagraph"/>
        <w:numPr>
          <w:ilvl w:val="0"/>
          <w:numId w:val="40"/>
        </w:numPr>
        <w:rPr>
          <w:rFonts w:asciiTheme="minorHAnsi" w:eastAsia="Times New Roman" w:hAnsiTheme="minorHAnsi" w:cstheme="minorHAnsi"/>
          <w:sz w:val="24"/>
        </w:rPr>
      </w:pPr>
      <w:r w:rsidRPr="004C341E">
        <w:rPr>
          <w:rFonts w:asciiTheme="minorHAnsi" w:eastAsia="Times New Roman" w:hAnsiTheme="minorHAnsi" w:cstheme="minorHAnsi"/>
          <w:sz w:val="24"/>
        </w:rPr>
        <w:t>Access to the latest information and knowledge about new technologies, best practices and innovations.</w:t>
      </w:r>
    </w:p>
    <w:p w14:paraId="67591B27" w14:textId="77777777" w:rsidR="004C341E" w:rsidRPr="00915E6F" w:rsidRDefault="004C341E" w:rsidP="0042643A">
      <w:pPr>
        <w:rPr>
          <w:rFonts w:asciiTheme="minorHAnsi" w:eastAsia="Times New Roman" w:hAnsiTheme="minorHAnsi" w:cstheme="minorHAnsi"/>
          <w:sz w:val="24"/>
        </w:rPr>
      </w:pPr>
    </w:p>
    <w:p w14:paraId="60738A12" w14:textId="77777777" w:rsidR="0042643A" w:rsidRPr="004C341E" w:rsidRDefault="0042643A" w:rsidP="0042643A">
      <w:pPr>
        <w:spacing w:line="222" w:lineRule="exact"/>
        <w:rPr>
          <w:rFonts w:asciiTheme="minorHAnsi" w:eastAsia="Times New Roman" w:hAnsiTheme="minorHAnsi" w:cstheme="minorHAnsi"/>
          <w:b/>
          <w:sz w:val="24"/>
        </w:rPr>
      </w:pPr>
    </w:p>
    <w:p w14:paraId="4B84CBC0" w14:textId="77777777" w:rsidR="0042643A" w:rsidRPr="004C341E" w:rsidRDefault="0042643A" w:rsidP="0042643A">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Why SMEs need Small Business Standards</w:t>
      </w:r>
    </w:p>
    <w:p w14:paraId="40895E37" w14:textId="77777777" w:rsidR="0042643A" w:rsidRDefault="0042643A" w:rsidP="0042643A">
      <w:pPr>
        <w:spacing w:line="222" w:lineRule="exact"/>
        <w:rPr>
          <w:rFonts w:asciiTheme="minorHAnsi" w:eastAsia="Times New Roman" w:hAnsiTheme="minorHAnsi" w:cstheme="minorHAnsi"/>
          <w:sz w:val="24"/>
        </w:rPr>
      </w:pPr>
    </w:p>
    <w:p w14:paraId="70F0392C" w14:textId="77777777" w:rsidR="004C341E" w:rsidRPr="00915E6F" w:rsidRDefault="004C341E" w:rsidP="0042643A">
      <w:pPr>
        <w:spacing w:line="222" w:lineRule="exact"/>
        <w:rPr>
          <w:rFonts w:asciiTheme="minorHAnsi" w:eastAsia="Times New Roman" w:hAnsiTheme="minorHAnsi" w:cstheme="minorHAnsi"/>
          <w:sz w:val="24"/>
        </w:rPr>
      </w:pPr>
    </w:p>
    <w:p w14:paraId="4ACE3AFB"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SMEs are a key part of the European economy; they create growth, employment and new jobs. In the EU’s private sector alone, SMEs account for two-thirds of all jobs. Yet SMEs often hesitate to take part in the standardisation process and their participation is low relative to their importance within the economy.</w:t>
      </w:r>
    </w:p>
    <w:p w14:paraId="64B97B89" w14:textId="77777777" w:rsidR="0042643A" w:rsidRPr="00915E6F" w:rsidRDefault="0042643A" w:rsidP="0042643A">
      <w:pPr>
        <w:spacing w:line="222" w:lineRule="exact"/>
        <w:jc w:val="both"/>
        <w:rPr>
          <w:rFonts w:asciiTheme="minorHAnsi" w:eastAsia="Times New Roman" w:hAnsiTheme="minorHAnsi" w:cstheme="minorHAnsi"/>
          <w:sz w:val="24"/>
        </w:rPr>
      </w:pPr>
    </w:p>
    <w:p w14:paraId="3AC51421"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Together with craft companies, SMEs make up 99,8 % of all business in the EU and we believe that standards should be written with the small business in mind. Yet SMEs do not always have a strong enough voice in ensuring their needs are met. They do not always know which standards exist, how they would benefit from them or how to find out more. Some worry about potential costs and the difficulty of implementing standards; others believe standards only apply to large companies.</w:t>
      </w:r>
    </w:p>
    <w:p w14:paraId="35A21C44" w14:textId="77777777" w:rsidR="0042643A" w:rsidRPr="00915E6F" w:rsidRDefault="0042643A" w:rsidP="0042643A">
      <w:pPr>
        <w:spacing w:line="222" w:lineRule="exact"/>
        <w:jc w:val="both"/>
        <w:rPr>
          <w:rFonts w:asciiTheme="minorHAnsi" w:eastAsia="Times New Roman" w:hAnsiTheme="minorHAnsi" w:cstheme="minorHAnsi"/>
          <w:sz w:val="24"/>
        </w:rPr>
      </w:pPr>
    </w:p>
    <w:p w14:paraId="27233439"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This can lead to a vicious circle: if SMEs do not participate in discussing, writing and updating standards, their needs will not be taken into account. The final standard might even place unnecessary or inappropriate requirements on them. Thus, SMEs see no benefit, they do not participate in standards development and the potential benefit for both small businesses and the economy as a whole is lost. Yet research clearly shows that using standards can substantially increase an SME’s turnover and contribute to increased productivity and GDP for a country. SBS is there to ensure that this potential is not lost. We at SBS are here to help SMEs throughout the standardisation process.</w:t>
      </w:r>
    </w:p>
    <w:p w14:paraId="0C97282E" w14:textId="77777777" w:rsidR="0042643A" w:rsidRPr="00915E6F" w:rsidRDefault="0042643A" w:rsidP="0042643A">
      <w:pPr>
        <w:spacing w:line="222" w:lineRule="exact"/>
        <w:jc w:val="both"/>
        <w:rPr>
          <w:rFonts w:asciiTheme="minorHAnsi" w:eastAsia="Times New Roman" w:hAnsiTheme="minorHAnsi" w:cstheme="minorHAnsi"/>
          <w:sz w:val="24"/>
        </w:rPr>
      </w:pPr>
    </w:p>
    <w:p w14:paraId="1DED2C67" w14:textId="77777777" w:rsidR="0042643A" w:rsidRPr="00915E6F" w:rsidRDefault="0042643A" w:rsidP="0042643A">
      <w:pPr>
        <w:spacing w:line="222" w:lineRule="exact"/>
        <w:rPr>
          <w:rFonts w:asciiTheme="minorHAnsi" w:eastAsia="Times New Roman" w:hAnsiTheme="minorHAnsi" w:cstheme="minorHAnsi"/>
          <w:sz w:val="24"/>
        </w:rPr>
      </w:pPr>
    </w:p>
    <w:p w14:paraId="2ECD2E08" w14:textId="77777777" w:rsidR="0042643A" w:rsidRDefault="0042643A" w:rsidP="0042643A">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Join and influence: the role of SBS technical experts</w:t>
      </w:r>
    </w:p>
    <w:p w14:paraId="106BAEBE" w14:textId="77777777" w:rsidR="004C341E" w:rsidRPr="004C341E" w:rsidRDefault="004C341E" w:rsidP="0042643A">
      <w:pPr>
        <w:spacing w:line="222" w:lineRule="exact"/>
        <w:rPr>
          <w:rFonts w:asciiTheme="minorHAnsi" w:eastAsia="Times New Roman" w:hAnsiTheme="minorHAnsi" w:cstheme="minorHAnsi"/>
          <w:b/>
          <w:sz w:val="24"/>
        </w:rPr>
      </w:pPr>
    </w:p>
    <w:p w14:paraId="0E1B6D98" w14:textId="77777777" w:rsidR="0042643A" w:rsidRPr="00915E6F" w:rsidRDefault="0042643A" w:rsidP="0042643A">
      <w:pPr>
        <w:spacing w:line="222" w:lineRule="exact"/>
        <w:rPr>
          <w:rFonts w:asciiTheme="minorHAnsi" w:eastAsia="Times New Roman" w:hAnsiTheme="minorHAnsi" w:cstheme="minorHAnsi"/>
          <w:sz w:val="24"/>
        </w:rPr>
      </w:pPr>
    </w:p>
    <w:p w14:paraId="4D480708"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SBS has 60 qualified experts covering some 20 key industry sectors.</w:t>
      </w:r>
    </w:p>
    <w:p w14:paraId="5F429B31" w14:textId="77777777" w:rsidR="0042643A" w:rsidRPr="00915E6F" w:rsidRDefault="0042643A" w:rsidP="0042643A">
      <w:pPr>
        <w:spacing w:line="222" w:lineRule="exact"/>
        <w:rPr>
          <w:rFonts w:asciiTheme="minorHAnsi" w:eastAsia="Times New Roman" w:hAnsiTheme="minorHAnsi" w:cstheme="minorHAnsi"/>
          <w:sz w:val="24"/>
        </w:rPr>
      </w:pPr>
    </w:p>
    <w:p w14:paraId="1948861D"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These experts, annually appointed through an open call, represent European SMEs in 150 Technical Committees (TCs), Sub-Committees (SCs) and Working Groups (WGs), with a view to producing SME-compatible standards.</w:t>
      </w:r>
    </w:p>
    <w:p w14:paraId="0E4DBBD0" w14:textId="77777777" w:rsidR="0042643A" w:rsidRPr="00915E6F" w:rsidRDefault="0042643A" w:rsidP="0042643A">
      <w:pPr>
        <w:spacing w:line="222" w:lineRule="exact"/>
        <w:rPr>
          <w:rFonts w:asciiTheme="minorHAnsi" w:eastAsia="Times New Roman" w:hAnsiTheme="minorHAnsi" w:cstheme="minorHAnsi"/>
          <w:sz w:val="24"/>
        </w:rPr>
      </w:pPr>
    </w:p>
    <w:p w14:paraId="572AD3A8" w14:textId="77777777" w:rsidR="0042643A" w:rsidRPr="00915E6F" w:rsidRDefault="0042643A" w:rsidP="0042643A">
      <w:pPr>
        <w:spacing w:line="222" w:lineRule="exact"/>
        <w:rPr>
          <w:rFonts w:asciiTheme="minorHAnsi" w:eastAsia="Times New Roman" w:hAnsiTheme="minorHAnsi" w:cstheme="minorHAnsi"/>
          <w:sz w:val="24"/>
        </w:rPr>
      </w:pPr>
    </w:p>
    <w:p w14:paraId="2106BD9C" w14:textId="77777777" w:rsidR="0042643A" w:rsidRPr="00915E6F" w:rsidRDefault="0042643A" w:rsidP="0042643A">
      <w:pPr>
        <w:spacing w:line="222" w:lineRule="exact"/>
        <w:rPr>
          <w:rFonts w:asciiTheme="minorHAnsi" w:eastAsia="Times New Roman" w:hAnsiTheme="minorHAnsi"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341E">
        <w:rPr>
          <w:rFonts w:asciiTheme="minorHAnsi" w:eastAsia="Times New Roman" w:hAnsiTheme="minorHAnsi" w:cstheme="minorHAnsi"/>
          <w:b/>
          <w:sz w:val="24"/>
        </w:rPr>
        <w:t>How does Small Business Standards help?</w:t>
      </w:r>
    </w:p>
    <w:p w14:paraId="1AA4BA87" w14:textId="77777777" w:rsidR="0042643A" w:rsidRPr="00915E6F" w:rsidRDefault="0042643A" w:rsidP="0042643A">
      <w:pPr>
        <w:spacing w:line="222" w:lineRule="exact"/>
        <w:rPr>
          <w:rFonts w:asciiTheme="minorHAnsi" w:eastAsia="Times New Roman" w:hAnsiTheme="minorHAnsi" w:cstheme="minorHAnsi"/>
          <w:sz w:val="24"/>
        </w:rPr>
      </w:pPr>
    </w:p>
    <w:p w14:paraId="3C949101"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 xml:space="preserve">Small Business Standards gives SMEs in Europe the strong voice they need when it comes to standardisation, by ensuring their interests and needs are understood and safeguarded. Our guiding principle is </w:t>
      </w:r>
      <w:proofErr w:type="gramStart"/>
      <w:r w:rsidRPr="004C341E">
        <w:rPr>
          <w:rFonts w:asciiTheme="minorHAnsi" w:eastAsia="Times New Roman" w:hAnsiTheme="minorHAnsi" w:cstheme="minorHAnsi"/>
          <w:i/>
          <w:sz w:val="24"/>
        </w:rPr>
        <w:t>think</w:t>
      </w:r>
      <w:proofErr w:type="gramEnd"/>
      <w:r w:rsidRPr="004C341E">
        <w:rPr>
          <w:rFonts w:asciiTheme="minorHAnsi" w:eastAsia="Times New Roman" w:hAnsiTheme="minorHAnsi" w:cstheme="minorHAnsi"/>
          <w:i/>
          <w:sz w:val="24"/>
        </w:rPr>
        <w:t xml:space="preserve"> small first</w:t>
      </w:r>
      <w:r w:rsidRPr="00915E6F">
        <w:rPr>
          <w:rFonts w:asciiTheme="minorHAnsi" w:eastAsia="Times New Roman" w:hAnsiTheme="minorHAnsi" w:cstheme="minorHAnsi"/>
          <w:sz w:val="24"/>
        </w:rPr>
        <w:t>, because we believe that all standards should be developed with the interests of SMEs at heart.</w:t>
      </w:r>
    </w:p>
    <w:p w14:paraId="2A8BA38A" w14:textId="77777777" w:rsidR="0042643A" w:rsidRPr="00915E6F" w:rsidRDefault="0042643A" w:rsidP="0042643A">
      <w:pPr>
        <w:spacing w:line="222" w:lineRule="exact"/>
        <w:rPr>
          <w:rFonts w:asciiTheme="minorHAnsi" w:eastAsia="Times New Roman" w:hAnsiTheme="minorHAnsi" w:cstheme="minorHAnsi"/>
          <w:sz w:val="24"/>
        </w:rPr>
      </w:pPr>
    </w:p>
    <w:p w14:paraId="4A0DA63F"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We have three main goals:</w:t>
      </w:r>
    </w:p>
    <w:p w14:paraId="08AF92CF" w14:textId="77777777" w:rsidR="0042643A" w:rsidRPr="00915E6F" w:rsidRDefault="0042643A" w:rsidP="0042643A">
      <w:pPr>
        <w:spacing w:line="222" w:lineRule="exact"/>
        <w:rPr>
          <w:rFonts w:asciiTheme="minorHAnsi" w:eastAsia="Times New Roman" w:hAnsiTheme="minorHAnsi" w:cstheme="minorHAnsi"/>
          <w:sz w:val="24"/>
        </w:rPr>
      </w:pPr>
    </w:p>
    <w:p w14:paraId="529FD375"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 to represent the interests of SMEs in the standardisation process</w:t>
      </w:r>
    </w:p>
    <w:p w14:paraId="58801B8D"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 to raise their awareness about the benefits of standardisation</w:t>
      </w:r>
    </w:p>
    <w:p w14:paraId="45ADC737"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 to motivate them to engage in the standardisation process</w:t>
      </w:r>
    </w:p>
    <w:p w14:paraId="36C05E66" w14:textId="77777777" w:rsidR="0042643A" w:rsidRPr="00915E6F" w:rsidRDefault="0042643A" w:rsidP="0042643A">
      <w:pPr>
        <w:spacing w:line="222" w:lineRule="exact"/>
        <w:rPr>
          <w:rFonts w:asciiTheme="minorHAnsi" w:eastAsia="Times New Roman" w:hAnsiTheme="minorHAnsi" w:cstheme="minorHAnsi"/>
          <w:sz w:val="24"/>
        </w:rPr>
      </w:pPr>
    </w:p>
    <w:p w14:paraId="0CF24B98"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SBS was established in 2013 as a response to the EU’s goal of making the standardisation system as inclusive, transparent and open as possible. SBS collaborates with sister bodies, such as trade unions (ETUC), consumer bodies (ANEC) and the environmental organisation (ECOS) to ensure that all the underrepresented interests are aligned at European level.</w:t>
      </w:r>
    </w:p>
    <w:p w14:paraId="23343DF1" w14:textId="77777777" w:rsidR="0042643A" w:rsidRPr="004C341E" w:rsidRDefault="0042643A" w:rsidP="0042643A">
      <w:pPr>
        <w:spacing w:line="222" w:lineRule="exact"/>
        <w:rPr>
          <w:rFonts w:asciiTheme="minorHAnsi" w:eastAsia="Times New Roman" w:hAnsiTheme="minorHAnsi" w:cstheme="minorHAnsi"/>
          <w:b/>
          <w:sz w:val="24"/>
        </w:rPr>
      </w:pPr>
      <w:r w:rsidRPr="004C341E">
        <w:rPr>
          <w:rFonts w:asciiTheme="minorHAnsi" w:eastAsia="Times New Roman" w:hAnsiTheme="minorHAnsi" w:cstheme="minorHAnsi"/>
          <w:b/>
          <w:sz w:val="24"/>
        </w:rPr>
        <w:t>How SBS supports SMEs</w:t>
      </w:r>
    </w:p>
    <w:p w14:paraId="263905A4" w14:textId="77777777" w:rsidR="0042643A" w:rsidRDefault="0042643A" w:rsidP="0042643A">
      <w:pPr>
        <w:spacing w:line="222" w:lineRule="exact"/>
        <w:rPr>
          <w:rFonts w:asciiTheme="minorHAnsi" w:eastAsia="Times New Roman" w:hAnsiTheme="minorHAnsi" w:cstheme="minorHAnsi"/>
          <w:b/>
          <w:sz w:val="24"/>
        </w:rPr>
      </w:pPr>
    </w:p>
    <w:p w14:paraId="749A3C2B" w14:textId="77777777" w:rsidR="004C341E" w:rsidRPr="004C341E" w:rsidRDefault="004C341E" w:rsidP="0042643A">
      <w:pPr>
        <w:spacing w:line="222" w:lineRule="exact"/>
        <w:rPr>
          <w:rFonts w:asciiTheme="minorHAnsi" w:eastAsia="Times New Roman" w:hAnsiTheme="minorHAnsi" w:cstheme="minorHAnsi"/>
          <w:b/>
          <w:sz w:val="24"/>
        </w:rPr>
      </w:pPr>
    </w:p>
    <w:p w14:paraId="5C03246C" w14:textId="77777777" w:rsidR="0042643A" w:rsidRPr="004C341E" w:rsidRDefault="0042643A" w:rsidP="004C341E">
      <w:pPr>
        <w:pStyle w:val="ListParagraph"/>
        <w:numPr>
          <w:ilvl w:val="0"/>
          <w:numId w:val="44"/>
        </w:numPr>
        <w:spacing w:line="222" w:lineRule="exact"/>
        <w:jc w:val="both"/>
        <w:rPr>
          <w:rFonts w:asciiTheme="minorHAnsi" w:eastAsia="Times New Roman" w:hAnsiTheme="minorHAnsi" w:cstheme="minorHAnsi"/>
          <w:sz w:val="24"/>
        </w:rPr>
      </w:pPr>
      <w:r w:rsidRPr="004C341E">
        <w:rPr>
          <w:rFonts w:asciiTheme="minorHAnsi" w:eastAsia="Times New Roman" w:hAnsiTheme="minorHAnsi" w:cstheme="minorHAnsi"/>
          <w:sz w:val="24"/>
        </w:rPr>
        <w:t>Monitoring and influencing standardisation</w:t>
      </w:r>
    </w:p>
    <w:p w14:paraId="7F992529" w14:textId="77777777" w:rsidR="0042643A" w:rsidRPr="00915E6F" w:rsidRDefault="0042643A" w:rsidP="0042643A">
      <w:pPr>
        <w:spacing w:line="222" w:lineRule="exact"/>
        <w:jc w:val="both"/>
        <w:rPr>
          <w:rFonts w:asciiTheme="minorHAnsi" w:eastAsia="Times New Roman" w:hAnsiTheme="minorHAnsi" w:cstheme="minorHAnsi"/>
          <w:sz w:val="24"/>
        </w:rPr>
      </w:pPr>
    </w:p>
    <w:p w14:paraId="3133A59C"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SBS contributes directly to the development of EU standards in a wide range of sectors such as textiles, construction, transport, ICT, tourism, electronic appliances, personal protective equipment, cosmetics, telecommunications and machinery. We work with 60 highly trained technical experts who sit in Technical Committees of the European Standards Organisations and in ISO and IEC. There, they directly influence standards to promote SME benefit. The technical experts appointed by SBS report back to us and we ensure the information flow to SMEs across Europe.</w:t>
      </w:r>
    </w:p>
    <w:p w14:paraId="25651423" w14:textId="77777777" w:rsidR="0042643A" w:rsidRDefault="0042643A" w:rsidP="0042643A">
      <w:pPr>
        <w:spacing w:line="222" w:lineRule="exact"/>
        <w:rPr>
          <w:rFonts w:asciiTheme="minorHAnsi" w:eastAsia="Times New Roman" w:hAnsiTheme="minorHAnsi" w:cstheme="minorHAnsi"/>
          <w:sz w:val="24"/>
        </w:rPr>
      </w:pPr>
    </w:p>
    <w:p w14:paraId="31C23A9D" w14:textId="77777777" w:rsidR="0042643A" w:rsidRPr="004C341E" w:rsidRDefault="0042643A"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Awareness-raising and training</w:t>
      </w:r>
    </w:p>
    <w:p w14:paraId="034F5FD9" w14:textId="77777777" w:rsidR="0042643A" w:rsidRPr="00915E6F" w:rsidRDefault="0042643A" w:rsidP="0042643A">
      <w:pPr>
        <w:spacing w:line="222" w:lineRule="exact"/>
        <w:rPr>
          <w:rFonts w:asciiTheme="minorHAnsi" w:eastAsia="Times New Roman" w:hAnsiTheme="minorHAnsi" w:cstheme="minorHAnsi"/>
          <w:sz w:val="24"/>
        </w:rPr>
      </w:pPr>
    </w:p>
    <w:p w14:paraId="171CADE6"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SBS holds events and training seminars throughout the year, both at national and European</w:t>
      </w:r>
    </w:p>
    <w:p w14:paraId="42480E86"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level. These are designed to inform trade associations, SMEs and other interested parties of the existence and the benefit of standards relevant to them.</w:t>
      </w:r>
    </w:p>
    <w:p w14:paraId="6161FD79" w14:textId="77777777" w:rsidR="0042643A" w:rsidRPr="00915E6F" w:rsidRDefault="0042643A" w:rsidP="0042643A">
      <w:pPr>
        <w:spacing w:line="222" w:lineRule="exact"/>
        <w:rPr>
          <w:rFonts w:asciiTheme="minorHAnsi" w:eastAsia="Times New Roman" w:hAnsiTheme="minorHAnsi" w:cstheme="minorHAnsi"/>
          <w:sz w:val="24"/>
        </w:rPr>
      </w:pPr>
    </w:p>
    <w:p w14:paraId="07460026" w14:textId="77777777" w:rsidR="0042643A" w:rsidRPr="004C341E" w:rsidRDefault="0042643A"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Contributing to EU standardisation policy and regulations</w:t>
      </w:r>
    </w:p>
    <w:p w14:paraId="23806894" w14:textId="77777777" w:rsidR="0042643A" w:rsidRPr="00915E6F" w:rsidRDefault="0042643A" w:rsidP="0042643A">
      <w:pPr>
        <w:spacing w:line="222" w:lineRule="exact"/>
        <w:jc w:val="both"/>
        <w:rPr>
          <w:rFonts w:asciiTheme="minorHAnsi" w:eastAsia="Times New Roman" w:hAnsiTheme="minorHAnsi" w:cstheme="minorHAnsi"/>
          <w:sz w:val="24"/>
        </w:rPr>
      </w:pPr>
    </w:p>
    <w:p w14:paraId="1038C724" w14:textId="77777777" w:rsidR="0042643A" w:rsidRPr="00915E6F" w:rsidRDefault="0042643A" w:rsidP="0042643A">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SBS was selected by the European Commission to officially represent SMEs in the European standardisation process. It therefore has a potent voice at political level in the EU, participating in EU level platforms and advocating on behalf of SMEs in the regulatory process. SBS has a seat on the managing bodies of CEN, CENELEC and ETSI, further extending its influence.</w:t>
      </w:r>
    </w:p>
    <w:p w14:paraId="6D3C6D98" w14:textId="77777777" w:rsidR="0042643A" w:rsidRPr="00915E6F" w:rsidRDefault="0042643A" w:rsidP="0042643A">
      <w:pPr>
        <w:spacing w:line="222" w:lineRule="exact"/>
        <w:rPr>
          <w:rFonts w:asciiTheme="minorHAnsi" w:eastAsia="Times New Roman" w:hAnsiTheme="minorHAnsi" w:cstheme="minorHAnsi"/>
          <w:sz w:val="24"/>
        </w:rPr>
      </w:pPr>
    </w:p>
    <w:p w14:paraId="42453EEE" w14:textId="77777777" w:rsidR="0042643A" w:rsidRPr="004C341E" w:rsidRDefault="0042643A"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Communication and news on standards</w:t>
      </w:r>
    </w:p>
    <w:p w14:paraId="758BFAB6" w14:textId="77777777" w:rsidR="0042643A" w:rsidRPr="00915E6F" w:rsidRDefault="0042643A" w:rsidP="0042643A">
      <w:pPr>
        <w:spacing w:line="222" w:lineRule="exact"/>
        <w:rPr>
          <w:rFonts w:asciiTheme="minorHAnsi" w:eastAsia="Times New Roman" w:hAnsiTheme="minorHAnsi" w:cstheme="minorHAnsi"/>
          <w:sz w:val="24"/>
        </w:rPr>
      </w:pPr>
    </w:p>
    <w:p w14:paraId="161E188C"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We at SBS know that communication is key. We keep SMEs up-to-date with regular reports, brochures and position papers, alongside press releases and monthly newsletters. We also run</w:t>
      </w:r>
    </w:p>
    <w:p w14:paraId="1BA0733A"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workshops, seminars and conferences, all listed on our website (</w:t>
      </w:r>
      <w:hyperlink r:id="rId9" w:history="1">
        <w:r w:rsidRPr="00915E6F">
          <w:rPr>
            <w:rStyle w:val="Hyperlink"/>
            <w:rFonts w:asciiTheme="minorHAnsi" w:eastAsia="Times New Roman" w:hAnsiTheme="minorHAnsi" w:cstheme="minorHAnsi"/>
            <w:sz w:val="24"/>
          </w:rPr>
          <w:t>www.sbs-sme.eu</w:t>
        </w:r>
      </w:hyperlink>
      <w:r w:rsidRPr="00915E6F">
        <w:rPr>
          <w:rFonts w:asciiTheme="minorHAnsi" w:eastAsia="Times New Roman" w:hAnsiTheme="minorHAnsi" w:cstheme="minorHAnsi"/>
          <w:sz w:val="24"/>
        </w:rPr>
        <w:t>).</w:t>
      </w:r>
    </w:p>
    <w:p w14:paraId="75712CAB" w14:textId="77777777" w:rsidR="0042643A" w:rsidRPr="00915E6F" w:rsidRDefault="0042643A" w:rsidP="0042643A">
      <w:pPr>
        <w:spacing w:line="222" w:lineRule="exact"/>
        <w:rPr>
          <w:rFonts w:asciiTheme="minorHAnsi" w:eastAsia="Times New Roman" w:hAnsiTheme="minorHAnsi" w:cstheme="minorHAnsi"/>
          <w:sz w:val="24"/>
        </w:rPr>
      </w:pPr>
    </w:p>
    <w:p w14:paraId="11CB8998" w14:textId="77777777" w:rsidR="0042643A" w:rsidRPr="004C341E" w:rsidRDefault="004C341E"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L</w:t>
      </w:r>
      <w:r w:rsidR="0042643A" w:rsidRPr="004C341E">
        <w:rPr>
          <w:rFonts w:asciiTheme="minorHAnsi" w:eastAsia="Times New Roman" w:hAnsiTheme="minorHAnsi" w:cstheme="minorHAnsi"/>
          <w:sz w:val="24"/>
        </w:rPr>
        <w:t>ooking out for the interests of SMEs</w:t>
      </w:r>
    </w:p>
    <w:p w14:paraId="486A4E3B" w14:textId="77777777" w:rsidR="0042643A" w:rsidRPr="00915E6F" w:rsidRDefault="0042643A" w:rsidP="0042643A">
      <w:pPr>
        <w:spacing w:line="222" w:lineRule="exact"/>
        <w:rPr>
          <w:rFonts w:asciiTheme="minorHAnsi" w:eastAsia="Times New Roman" w:hAnsiTheme="minorHAnsi" w:cstheme="minorHAnsi"/>
          <w:sz w:val="24"/>
        </w:rPr>
      </w:pPr>
    </w:p>
    <w:p w14:paraId="3148083F"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SBS regularly assesses the standards and best practices produced at European and international level to ensure they meet the needs of the SME community.</w:t>
      </w:r>
    </w:p>
    <w:p w14:paraId="3371386C" w14:textId="77777777" w:rsidR="0042643A" w:rsidRPr="00915E6F" w:rsidRDefault="0042643A" w:rsidP="0042643A">
      <w:pPr>
        <w:spacing w:line="222" w:lineRule="exact"/>
        <w:rPr>
          <w:rFonts w:asciiTheme="minorHAnsi" w:eastAsia="Times New Roman" w:hAnsiTheme="minorHAnsi" w:cstheme="minorHAnsi"/>
          <w:sz w:val="24"/>
        </w:rPr>
      </w:pPr>
    </w:p>
    <w:p w14:paraId="198E516B" w14:textId="77777777" w:rsidR="0042643A" w:rsidRPr="00915E6F" w:rsidRDefault="0042643A" w:rsidP="0042643A">
      <w:pPr>
        <w:spacing w:line="222" w:lineRule="exact"/>
        <w:rPr>
          <w:rFonts w:asciiTheme="minorHAnsi" w:eastAsia="Times New Roman" w:hAnsiTheme="minorHAnsi" w:cstheme="minorHAnsi"/>
          <w:sz w:val="24"/>
        </w:rPr>
      </w:pPr>
      <w:r w:rsidRPr="00915E6F">
        <w:rPr>
          <w:rFonts w:asciiTheme="minorHAnsi" w:eastAsia="Times New Roman" w:hAnsiTheme="minorHAnsi" w:cstheme="minorHAnsi"/>
          <w:sz w:val="24"/>
        </w:rPr>
        <w:t>We always consult SMEs and SME associations when drafting position papers, in order to influence the direction of policy at EU level.</w:t>
      </w:r>
    </w:p>
    <w:p w14:paraId="03D6229B" w14:textId="77777777" w:rsidR="00C60616" w:rsidRDefault="00C60616" w:rsidP="004C341E">
      <w:pPr>
        <w:spacing w:line="222" w:lineRule="exact"/>
        <w:jc w:val="both"/>
        <w:rPr>
          <w:rFonts w:asciiTheme="minorHAnsi" w:eastAsia="Times New Roman" w:hAnsiTheme="minorHAnsi" w:cstheme="minorHAnsi"/>
          <w:b/>
          <w:sz w:val="24"/>
        </w:rPr>
      </w:pPr>
    </w:p>
    <w:p w14:paraId="48FA58A5" w14:textId="77777777" w:rsidR="00C60616" w:rsidRDefault="00C60616" w:rsidP="004C341E">
      <w:pPr>
        <w:spacing w:line="222" w:lineRule="exact"/>
        <w:jc w:val="both"/>
        <w:rPr>
          <w:rFonts w:asciiTheme="minorHAnsi" w:eastAsia="Times New Roman" w:hAnsiTheme="minorHAnsi" w:cstheme="minorHAnsi"/>
          <w:b/>
          <w:sz w:val="24"/>
        </w:rPr>
      </w:pPr>
    </w:p>
    <w:p w14:paraId="47277E98" w14:textId="77777777" w:rsidR="00C60616" w:rsidRDefault="00C60616" w:rsidP="004C341E">
      <w:pPr>
        <w:spacing w:line="222" w:lineRule="exact"/>
        <w:jc w:val="both"/>
        <w:rPr>
          <w:rFonts w:asciiTheme="minorHAnsi" w:eastAsia="Times New Roman" w:hAnsiTheme="minorHAnsi" w:cstheme="minorHAnsi"/>
          <w:b/>
          <w:sz w:val="24"/>
        </w:rPr>
      </w:pPr>
    </w:p>
    <w:p w14:paraId="51306017" w14:textId="77777777" w:rsidR="004C341E" w:rsidRPr="004C341E" w:rsidRDefault="004C341E" w:rsidP="004C341E">
      <w:pPr>
        <w:spacing w:line="222" w:lineRule="exact"/>
        <w:jc w:val="both"/>
        <w:rPr>
          <w:rFonts w:asciiTheme="minorHAnsi" w:eastAsia="Times New Roman" w:hAnsiTheme="minorHAnsi" w:cstheme="minorHAnsi"/>
          <w:b/>
          <w:sz w:val="24"/>
        </w:rPr>
      </w:pPr>
      <w:r w:rsidRPr="004C341E">
        <w:rPr>
          <w:rFonts w:asciiTheme="minorHAnsi" w:eastAsia="Times New Roman" w:hAnsiTheme="minorHAnsi" w:cstheme="minorHAnsi"/>
          <w:b/>
          <w:sz w:val="24"/>
        </w:rPr>
        <w:t>Join and influence: the role of SBS technical experts</w:t>
      </w:r>
    </w:p>
    <w:p w14:paraId="47E32826" w14:textId="77777777" w:rsidR="004C341E" w:rsidRPr="00915E6F" w:rsidRDefault="004C341E" w:rsidP="004C341E">
      <w:pPr>
        <w:spacing w:line="222" w:lineRule="exact"/>
        <w:jc w:val="both"/>
        <w:rPr>
          <w:rFonts w:asciiTheme="minorHAnsi" w:eastAsia="Times New Roman" w:hAnsiTheme="minorHAnsi" w:cstheme="minorHAnsi"/>
          <w:sz w:val="24"/>
        </w:rPr>
      </w:pPr>
    </w:p>
    <w:p w14:paraId="708812D1" w14:textId="77777777" w:rsidR="004C341E" w:rsidRDefault="004C341E" w:rsidP="004C341E">
      <w:pPr>
        <w:spacing w:line="222" w:lineRule="exact"/>
        <w:jc w:val="both"/>
        <w:rPr>
          <w:rFonts w:asciiTheme="minorHAnsi" w:eastAsia="Times New Roman" w:hAnsiTheme="minorHAnsi" w:cstheme="minorHAnsi"/>
          <w:sz w:val="24"/>
        </w:rPr>
      </w:pPr>
    </w:p>
    <w:p w14:paraId="2F46D40A" w14:textId="77777777" w:rsidR="004C341E" w:rsidRPr="00915E6F" w:rsidRDefault="004C341E" w:rsidP="004C341E">
      <w:pPr>
        <w:spacing w:line="222" w:lineRule="exact"/>
        <w:jc w:val="both"/>
        <w:rPr>
          <w:rFonts w:asciiTheme="minorHAnsi" w:eastAsia="Times New Roman" w:hAnsiTheme="minorHAnsi" w:cstheme="minorHAnsi"/>
          <w:sz w:val="24"/>
        </w:rPr>
      </w:pPr>
      <w:r w:rsidRPr="00915E6F">
        <w:rPr>
          <w:rFonts w:asciiTheme="minorHAnsi" w:eastAsia="Times New Roman" w:hAnsiTheme="minorHAnsi" w:cstheme="minorHAnsi"/>
          <w:sz w:val="24"/>
        </w:rPr>
        <w:t>SBS has 60 qualified experts covering some 20 key industry sectors. These experts, annually appointed through an open call, represent European SMEs in 150 Technical Committees (TCs), Sub-Committees (SCs) and Working Groups (WGs), with a view to producing SME-compatible standards. ISO participation in Technical Committees, Sub-Committees and Working Groups; several liaison agreements are in place.</w:t>
      </w:r>
    </w:p>
    <w:p w14:paraId="4B413DB4" w14:textId="50C057AC" w:rsidR="0042643A" w:rsidRDefault="0042643A" w:rsidP="0042643A">
      <w:pPr>
        <w:spacing w:line="222" w:lineRule="exact"/>
        <w:rPr>
          <w:rFonts w:asciiTheme="minorHAnsi" w:eastAsia="Times New Roman" w:hAnsiTheme="minorHAnsi" w:cstheme="minorHAnsi"/>
          <w:sz w:val="24"/>
        </w:rPr>
      </w:pPr>
    </w:p>
    <w:p w14:paraId="7DF031CE" w14:textId="77777777" w:rsidR="00617FEC" w:rsidRPr="00915E6F" w:rsidRDefault="00617FEC" w:rsidP="0042643A">
      <w:pPr>
        <w:spacing w:line="222" w:lineRule="exact"/>
        <w:rPr>
          <w:rFonts w:asciiTheme="minorHAnsi" w:eastAsia="Times New Roman" w:hAnsiTheme="minorHAnsi" w:cstheme="minorHAnsi"/>
          <w:sz w:val="24"/>
        </w:rPr>
      </w:pPr>
    </w:p>
    <w:p w14:paraId="20E8F377" w14:textId="77777777" w:rsidR="0042643A" w:rsidRPr="00915E6F" w:rsidRDefault="0042643A" w:rsidP="0042643A">
      <w:pPr>
        <w:spacing w:line="222" w:lineRule="exact"/>
        <w:rPr>
          <w:rFonts w:asciiTheme="minorHAnsi" w:eastAsia="Times New Roman" w:hAnsiTheme="minorHAnsi" w:cstheme="minorHAnsi"/>
          <w:b/>
          <w:sz w:val="24"/>
        </w:rPr>
      </w:pPr>
      <w:r w:rsidRPr="00915E6F">
        <w:rPr>
          <w:rFonts w:asciiTheme="minorHAnsi" w:eastAsia="Times New Roman" w:hAnsiTheme="minorHAnsi" w:cstheme="minorHAnsi"/>
          <w:b/>
          <w:sz w:val="24"/>
        </w:rPr>
        <w:t>Key standardisation partners of SBS</w:t>
      </w:r>
    </w:p>
    <w:p w14:paraId="23D0E43D" w14:textId="77777777" w:rsidR="0042643A" w:rsidRDefault="0042643A" w:rsidP="0042643A">
      <w:pPr>
        <w:spacing w:line="222" w:lineRule="exact"/>
        <w:rPr>
          <w:rFonts w:asciiTheme="minorHAnsi" w:eastAsia="Times New Roman" w:hAnsiTheme="minorHAnsi" w:cstheme="minorHAnsi"/>
          <w:sz w:val="24"/>
        </w:rPr>
      </w:pPr>
    </w:p>
    <w:p w14:paraId="1FD0C0FE" w14:textId="77777777" w:rsidR="004C341E" w:rsidRPr="00915E6F" w:rsidRDefault="004C341E" w:rsidP="0042643A">
      <w:pPr>
        <w:spacing w:line="222" w:lineRule="exact"/>
        <w:rPr>
          <w:rFonts w:asciiTheme="minorHAnsi" w:eastAsia="Times New Roman" w:hAnsiTheme="minorHAnsi" w:cstheme="minorHAnsi"/>
          <w:sz w:val="24"/>
        </w:rPr>
      </w:pPr>
    </w:p>
    <w:p w14:paraId="26889908" w14:textId="77777777" w:rsidR="0042643A" w:rsidRPr="004C341E" w:rsidRDefault="0042643A"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CEN and CENELEC</w:t>
      </w:r>
    </w:p>
    <w:p w14:paraId="616389B1" w14:textId="77777777" w:rsidR="0042643A" w:rsidRPr="004C341E" w:rsidRDefault="0042643A" w:rsidP="004C341E">
      <w:pPr>
        <w:pStyle w:val="ListParagraph"/>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partnership agreements</w:t>
      </w:r>
    </w:p>
    <w:p w14:paraId="42A63793" w14:textId="77777777" w:rsidR="0042643A" w:rsidRPr="004C341E" w:rsidRDefault="0042643A" w:rsidP="004C341E">
      <w:pPr>
        <w:pStyle w:val="ListParagraph"/>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 xml:space="preserve">www.cen.eu and </w:t>
      </w:r>
      <w:hyperlink r:id="rId10" w:history="1">
        <w:r w:rsidRPr="004C341E">
          <w:rPr>
            <w:rStyle w:val="Hyperlink"/>
            <w:rFonts w:asciiTheme="minorHAnsi" w:eastAsia="Times New Roman" w:hAnsiTheme="minorHAnsi" w:cstheme="minorHAnsi"/>
            <w:sz w:val="24"/>
          </w:rPr>
          <w:t>www.cenelec.eu</w:t>
        </w:r>
      </w:hyperlink>
    </w:p>
    <w:p w14:paraId="7DAEC7EF" w14:textId="77777777" w:rsidR="0042643A" w:rsidRPr="004C341E" w:rsidRDefault="0042643A" w:rsidP="0042643A">
      <w:pPr>
        <w:spacing w:line="222" w:lineRule="exact"/>
        <w:rPr>
          <w:rFonts w:asciiTheme="minorHAnsi" w:eastAsia="Times New Roman" w:hAnsiTheme="minorHAnsi" w:cstheme="minorHAnsi"/>
          <w:sz w:val="24"/>
        </w:rPr>
      </w:pPr>
    </w:p>
    <w:p w14:paraId="35390B3E" w14:textId="77777777" w:rsidR="0042643A" w:rsidRPr="004C341E" w:rsidRDefault="0042643A"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ETSI</w:t>
      </w:r>
    </w:p>
    <w:p w14:paraId="68712742" w14:textId="77777777" w:rsidR="0042643A" w:rsidRPr="004C341E" w:rsidRDefault="0042643A" w:rsidP="004C341E">
      <w:pPr>
        <w:pStyle w:val="ListParagraph"/>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membership</w:t>
      </w:r>
    </w:p>
    <w:p w14:paraId="57FBF1BB" w14:textId="77777777" w:rsidR="0042643A" w:rsidRPr="004C341E" w:rsidRDefault="00617FEC" w:rsidP="004C341E">
      <w:pPr>
        <w:pStyle w:val="ListParagraph"/>
        <w:spacing w:line="222" w:lineRule="exact"/>
        <w:rPr>
          <w:rFonts w:asciiTheme="minorHAnsi" w:eastAsia="Times New Roman" w:hAnsiTheme="minorHAnsi" w:cstheme="minorHAnsi"/>
          <w:sz w:val="24"/>
        </w:rPr>
      </w:pPr>
      <w:hyperlink r:id="rId11" w:history="1">
        <w:r w:rsidR="004C341E" w:rsidRPr="001C2A10">
          <w:rPr>
            <w:rStyle w:val="Hyperlink"/>
            <w:rFonts w:asciiTheme="minorHAnsi" w:eastAsia="Times New Roman" w:hAnsiTheme="minorHAnsi" w:cstheme="minorHAnsi"/>
            <w:sz w:val="24"/>
          </w:rPr>
          <w:t>www.etsi.org</w:t>
        </w:r>
      </w:hyperlink>
    </w:p>
    <w:p w14:paraId="77757C34" w14:textId="77777777" w:rsidR="0042643A" w:rsidRPr="004C341E" w:rsidRDefault="0042643A" w:rsidP="0042643A">
      <w:pPr>
        <w:spacing w:line="222" w:lineRule="exact"/>
        <w:rPr>
          <w:rFonts w:asciiTheme="minorHAnsi" w:eastAsia="Times New Roman" w:hAnsiTheme="minorHAnsi" w:cstheme="minorHAnsi"/>
          <w:sz w:val="24"/>
        </w:rPr>
      </w:pPr>
    </w:p>
    <w:p w14:paraId="712ADEF5" w14:textId="77777777" w:rsidR="0042643A" w:rsidRPr="004C341E" w:rsidRDefault="004C341E"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ISO participation in Technical Committees, Sub-Committees and Working Groups; several liaison agreements are in place</w:t>
      </w:r>
    </w:p>
    <w:p w14:paraId="14B857D0" w14:textId="77777777" w:rsidR="0042643A" w:rsidRPr="004C341E" w:rsidRDefault="0042643A" w:rsidP="004C341E">
      <w:pPr>
        <w:pStyle w:val="ListParagraph"/>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www.iso.org</w:t>
      </w:r>
    </w:p>
    <w:p w14:paraId="7F0D954F" w14:textId="77777777" w:rsidR="0042643A" w:rsidRPr="004C341E" w:rsidRDefault="0042643A" w:rsidP="0042643A">
      <w:pPr>
        <w:spacing w:line="222" w:lineRule="exact"/>
        <w:rPr>
          <w:rFonts w:asciiTheme="minorHAnsi" w:eastAsia="Times New Roman" w:hAnsiTheme="minorHAnsi" w:cstheme="minorHAnsi"/>
          <w:sz w:val="24"/>
        </w:rPr>
      </w:pPr>
    </w:p>
    <w:p w14:paraId="4725F43B" w14:textId="77777777" w:rsidR="0042643A" w:rsidRPr="004C341E" w:rsidRDefault="0042643A" w:rsidP="004C341E">
      <w:pPr>
        <w:pStyle w:val="ListParagraph"/>
        <w:numPr>
          <w:ilvl w:val="0"/>
          <w:numId w:val="44"/>
        </w:numPr>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IEC</w:t>
      </w:r>
    </w:p>
    <w:p w14:paraId="16175114" w14:textId="77777777" w:rsidR="0042643A" w:rsidRPr="004C341E" w:rsidRDefault="0042643A" w:rsidP="004C341E">
      <w:pPr>
        <w:pStyle w:val="ListParagraph"/>
        <w:spacing w:line="222" w:lineRule="exact"/>
        <w:rPr>
          <w:rFonts w:asciiTheme="minorHAnsi" w:eastAsia="Times New Roman" w:hAnsiTheme="minorHAnsi" w:cstheme="minorHAnsi"/>
          <w:sz w:val="24"/>
        </w:rPr>
      </w:pPr>
      <w:r w:rsidRPr="004C341E">
        <w:rPr>
          <w:rFonts w:asciiTheme="minorHAnsi" w:eastAsia="Times New Roman" w:hAnsiTheme="minorHAnsi" w:cstheme="minorHAnsi"/>
          <w:sz w:val="24"/>
        </w:rPr>
        <w:t>Participation in several joint ISO/IEC JTCs</w:t>
      </w:r>
    </w:p>
    <w:p w14:paraId="178E3759" w14:textId="77777777" w:rsidR="0042643A" w:rsidRPr="00C60616" w:rsidRDefault="0042643A" w:rsidP="004C341E">
      <w:pPr>
        <w:pStyle w:val="ListParagraph"/>
        <w:spacing w:line="222" w:lineRule="exact"/>
        <w:rPr>
          <w:rFonts w:asciiTheme="minorHAnsi" w:eastAsia="Times New Roman" w:hAnsiTheme="minorHAnsi" w:cstheme="minorHAnsi"/>
          <w:sz w:val="24"/>
          <w:lang w:val="fr-BE"/>
        </w:rPr>
      </w:pPr>
      <w:r w:rsidRPr="00C60616">
        <w:rPr>
          <w:rFonts w:asciiTheme="minorHAnsi" w:eastAsia="Times New Roman" w:hAnsiTheme="minorHAnsi" w:cstheme="minorHAnsi"/>
          <w:sz w:val="24"/>
          <w:lang w:val="fr-BE"/>
        </w:rPr>
        <w:t>www.iec.ch</w:t>
      </w:r>
    </w:p>
    <w:p w14:paraId="45EE04F5" w14:textId="77777777" w:rsidR="0042643A" w:rsidRPr="00C60616" w:rsidRDefault="0042643A" w:rsidP="0042643A">
      <w:pPr>
        <w:spacing w:line="222" w:lineRule="exact"/>
        <w:rPr>
          <w:rFonts w:asciiTheme="minorHAnsi" w:eastAsia="Times New Roman" w:hAnsiTheme="minorHAnsi" w:cstheme="minorHAnsi"/>
          <w:sz w:val="24"/>
          <w:lang w:val="fr-BE"/>
        </w:rPr>
      </w:pPr>
    </w:p>
    <w:p w14:paraId="57410A9C" w14:textId="77777777" w:rsidR="0042643A" w:rsidRPr="00C60616" w:rsidRDefault="0042643A" w:rsidP="0042643A">
      <w:pPr>
        <w:spacing w:line="200" w:lineRule="exact"/>
        <w:rPr>
          <w:rFonts w:asciiTheme="minorHAnsi" w:eastAsia="Times New Roman" w:hAnsiTheme="minorHAnsi" w:cstheme="minorHAnsi"/>
          <w:sz w:val="24"/>
          <w:lang w:val="fr-BE"/>
        </w:rPr>
      </w:pPr>
    </w:p>
    <w:p w14:paraId="7540FA2E" w14:textId="77777777" w:rsidR="0042643A" w:rsidRPr="00C60616" w:rsidRDefault="0042643A" w:rsidP="0042643A">
      <w:pPr>
        <w:spacing w:line="200" w:lineRule="exact"/>
        <w:rPr>
          <w:rFonts w:asciiTheme="minorHAnsi" w:eastAsia="Times New Roman" w:hAnsiTheme="minorHAnsi" w:cstheme="minorHAnsi"/>
          <w:sz w:val="24"/>
          <w:lang w:val="fr-BE"/>
        </w:rPr>
      </w:pPr>
    </w:p>
    <w:p w14:paraId="58CAAC0C" w14:textId="77777777" w:rsidR="0042643A" w:rsidRPr="00C60616" w:rsidRDefault="0042643A" w:rsidP="0042643A">
      <w:pPr>
        <w:spacing w:line="0" w:lineRule="atLeast"/>
        <w:ind w:left="2120"/>
        <w:rPr>
          <w:rFonts w:asciiTheme="minorHAnsi" w:hAnsiTheme="minorHAnsi" w:cstheme="minorHAnsi"/>
          <w:color w:val="184AA0"/>
          <w:sz w:val="18"/>
          <w:lang w:val="fr-BE"/>
        </w:rPr>
      </w:pPr>
    </w:p>
    <w:p w14:paraId="72373394" w14:textId="77777777" w:rsidR="00940734" w:rsidRPr="00C60616" w:rsidRDefault="00940734" w:rsidP="00940734">
      <w:pPr>
        <w:spacing w:line="0" w:lineRule="atLeast"/>
        <w:ind w:left="2120"/>
        <w:rPr>
          <w:rFonts w:asciiTheme="minorHAnsi" w:hAnsiTheme="minorHAnsi" w:cstheme="minorHAnsi"/>
          <w:color w:val="184AA0"/>
          <w:sz w:val="18"/>
          <w:lang w:val="fr-BE"/>
        </w:rPr>
      </w:pPr>
    </w:p>
    <w:p w14:paraId="4AC2B232" w14:textId="02B3A141" w:rsidR="00940734" w:rsidRDefault="00940734" w:rsidP="00940734">
      <w:pPr>
        <w:spacing w:line="0" w:lineRule="atLeast"/>
        <w:ind w:left="2120"/>
        <w:rPr>
          <w:rFonts w:asciiTheme="minorHAnsi" w:hAnsiTheme="minorHAnsi" w:cstheme="minorHAnsi"/>
          <w:color w:val="184AA0"/>
          <w:sz w:val="18"/>
          <w:lang w:val="fr-BE"/>
        </w:rPr>
      </w:pPr>
    </w:p>
    <w:p w14:paraId="403DE001" w14:textId="745E6B7A" w:rsidR="00617FEC" w:rsidRPr="00617FEC" w:rsidRDefault="00617FEC" w:rsidP="00617FEC">
      <w:pPr>
        <w:spacing w:line="0" w:lineRule="atLeast"/>
        <w:jc w:val="center"/>
        <w:rPr>
          <w:b/>
          <w:sz w:val="22"/>
          <w:lang w:val="fr-BE"/>
        </w:rPr>
      </w:pPr>
      <w:proofErr w:type="spellStart"/>
      <w:r w:rsidRPr="00617FEC">
        <w:rPr>
          <w:b/>
          <w:sz w:val="22"/>
          <w:lang w:val="fr-BE"/>
        </w:rPr>
        <w:t>Where</w:t>
      </w:r>
      <w:proofErr w:type="spellEnd"/>
      <w:r w:rsidRPr="00617FEC">
        <w:rPr>
          <w:b/>
          <w:sz w:val="22"/>
          <w:lang w:val="fr-BE"/>
        </w:rPr>
        <w:t xml:space="preserve"> to </w:t>
      </w:r>
      <w:proofErr w:type="spellStart"/>
      <w:r w:rsidRPr="00617FEC">
        <w:rPr>
          <w:b/>
          <w:sz w:val="22"/>
          <w:lang w:val="fr-BE"/>
        </w:rPr>
        <w:t>find</w:t>
      </w:r>
      <w:proofErr w:type="spellEnd"/>
      <w:r w:rsidRPr="00617FEC">
        <w:rPr>
          <w:b/>
          <w:sz w:val="22"/>
          <w:lang w:val="fr-BE"/>
        </w:rPr>
        <w:t xml:space="preserve"> us ?</w:t>
      </w:r>
    </w:p>
    <w:p w14:paraId="2A3B04B4" w14:textId="77777777" w:rsidR="004C341E" w:rsidRPr="00C60616" w:rsidRDefault="004C341E" w:rsidP="00940734">
      <w:pPr>
        <w:spacing w:line="0" w:lineRule="atLeast"/>
        <w:ind w:left="2120"/>
        <w:rPr>
          <w:rFonts w:asciiTheme="minorHAnsi" w:hAnsiTheme="minorHAnsi" w:cstheme="minorHAnsi"/>
          <w:color w:val="184AA0"/>
          <w:sz w:val="18"/>
          <w:lang w:val="fr-BE"/>
        </w:rPr>
      </w:pPr>
    </w:p>
    <w:p w14:paraId="35302D61" w14:textId="77777777" w:rsidR="004C341E" w:rsidRPr="004C341E" w:rsidRDefault="004C341E" w:rsidP="00940734">
      <w:pPr>
        <w:spacing w:line="0" w:lineRule="atLeast"/>
        <w:jc w:val="center"/>
        <w:rPr>
          <w:sz w:val="22"/>
          <w:lang w:val="fr-BE"/>
        </w:rPr>
      </w:pPr>
      <w:r w:rsidRPr="004C341E">
        <w:rPr>
          <w:sz w:val="22"/>
          <w:lang w:val="fr-BE"/>
        </w:rPr>
        <w:t>Rue Jacques de Lalaing 4</w:t>
      </w:r>
    </w:p>
    <w:p w14:paraId="1449C0BA" w14:textId="77777777" w:rsidR="004C341E" w:rsidRPr="00C60616" w:rsidRDefault="004C341E" w:rsidP="00940734">
      <w:pPr>
        <w:spacing w:line="0" w:lineRule="atLeast"/>
        <w:jc w:val="center"/>
        <w:rPr>
          <w:sz w:val="22"/>
          <w:lang w:val="de-DE"/>
        </w:rPr>
      </w:pPr>
      <w:r w:rsidRPr="00C60616">
        <w:rPr>
          <w:sz w:val="22"/>
          <w:lang w:val="de-DE"/>
        </w:rPr>
        <w:t>B-1040 Brussels</w:t>
      </w:r>
    </w:p>
    <w:p w14:paraId="6C7354EB" w14:textId="77777777" w:rsidR="004C341E" w:rsidRPr="00C60616" w:rsidRDefault="004C341E" w:rsidP="00940734">
      <w:pPr>
        <w:spacing w:line="0" w:lineRule="atLeast"/>
        <w:jc w:val="center"/>
        <w:rPr>
          <w:sz w:val="22"/>
          <w:lang w:val="de-DE"/>
        </w:rPr>
      </w:pPr>
      <w:r w:rsidRPr="00C60616">
        <w:rPr>
          <w:sz w:val="22"/>
          <w:lang w:val="de-DE"/>
        </w:rPr>
        <w:t>+32 (0)2 285 07 27</w:t>
      </w:r>
      <w:bookmarkStart w:id="0" w:name="_GoBack"/>
      <w:bookmarkEnd w:id="0"/>
    </w:p>
    <w:p w14:paraId="1F8DA1CD" w14:textId="77777777" w:rsidR="004C341E" w:rsidRPr="00C60616" w:rsidRDefault="00617FEC" w:rsidP="00940734">
      <w:pPr>
        <w:spacing w:line="0" w:lineRule="atLeast"/>
        <w:jc w:val="center"/>
        <w:rPr>
          <w:sz w:val="22"/>
          <w:lang w:val="de-DE"/>
        </w:rPr>
      </w:pPr>
      <w:hyperlink r:id="rId12" w:history="1">
        <w:r w:rsidR="004C341E" w:rsidRPr="00C60616">
          <w:rPr>
            <w:rStyle w:val="Hyperlink"/>
            <w:rFonts w:cs="Arial"/>
            <w:sz w:val="22"/>
            <w:lang w:val="de-DE"/>
          </w:rPr>
          <w:t>info@sbs-sme.eu</w:t>
        </w:r>
      </w:hyperlink>
    </w:p>
    <w:p w14:paraId="1784F4A4" w14:textId="77777777" w:rsidR="004C341E" w:rsidRPr="00C60616" w:rsidRDefault="004C341E" w:rsidP="00940734">
      <w:pPr>
        <w:spacing w:line="0" w:lineRule="atLeast"/>
        <w:jc w:val="center"/>
        <w:rPr>
          <w:sz w:val="22"/>
          <w:lang w:val="de-DE"/>
        </w:rPr>
      </w:pPr>
    </w:p>
    <w:p w14:paraId="62A9EFC6" w14:textId="77777777" w:rsidR="004C341E" w:rsidRPr="004C341E" w:rsidRDefault="004C341E" w:rsidP="00940734">
      <w:pPr>
        <w:spacing w:line="0" w:lineRule="atLeast"/>
        <w:jc w:val="center"/>
        <w:rPr>
          <w:rFonts w:asciiTheme="minorHAnsi" w:hAnsiTheme="minorHAnsi" w:cstheme="minorHAnsi"/>
          <w:color w:val="184AA0"/>
        </w:rPr>
      </w:pPr>
      <w:r w:rsidRPr="004C341E">
        <w:rPr>
          <w:sz w:val="22"/>
        </w:rPr>
        <w:t>Transparency Register 653009713663-08</w:t>
      </w:r>
    </w:p>
    <w:p w14:paraId="2C60619D" w14:textId="77777777" w:rsidR="004C341E" w:rsidRPr="004C341E" w:rsidRDefault="004C341E" w:rsidP="00940734">
      <w:pPr>
        <w:spacing w:line="0" w:lineRule="atLeast"/>
        <w:jc w:val="center"/>
        <w:rPr>
          <w:rFonts w:asciiTheme="minorHAnsi" w:hAnsiTheme="minorHAnsi" w:cstheme="minorHAnsi"/>
          <w:color w:val="184AA0"/>
          <w:sz w:val="18"/>
        </w:rPr>
      </w:pPr>
    </w:p>
    <w:p w14:paraId="088D7FFB" w14:textId="77777777" w:rsidR="004C341E" w:rsidRPr="004C341E" w:rsidRDefault="004C341E" w:rsidP="00940734">
      <w:pPr>
        <w:spacing w:line="0" w:lineRule="atLeast"/>
        <w:ind w:left="2120"/>
        <w:jc w:val="center"/>
        <w:rPr>
          <w:rFonts w:asciiTheme="minorHAnsi" w:hAnsiTheme="minorHAnsi" w:cstheme="minorHAnsi"/>
          <w:color w:val="184AA0"/>
          <w:sz w:val="18"/>
        </w:rPr>
      </w:pPr>
    </w:p>
    <w:p w14:paraId="37737FA6" w14:textId="77777777" w:rsidR="004C341E" w:rsidRPr="004C341E" w:rsidRDefault="004C341E" w:rsidP="00940734">
      <w:pPr>
        <w:spacing w:line="0" w:lineRule="atLeast"/>
        <w:ind w:left="2120"/>
        <w:jc w:val="center"/>
        <w:rPr>
          <w:rFonts w:asciiTheme="minorHAnsi" w:hAnsiTheme="minorHAnsi" w:cstheme="minorHAnsi"/>
          <w:color w:val="184AA0"/>
          <w:sz w:val="18"/>
        </w:rPr>
      </w:pPr>
    </w:p>
    <w:p w14:paraId="64F4D75F" w14:textId="77777777" w:rsidR="004C341E" w:rsidRPr="004C341E" w:rsidRDefault="004C341E" w:rsidP="00C60616">
      <w:pPr>
        <w:spacing w:line="0" w:lineRule="atLeast"/>
        <w:ind w:left="3540"/>
        <w:jc w:val="center"/>
        <w:rPr>
          <w:rFonts w:asciiTheme="minorHAnsi" w:hAnsiTheme="minorHAnsi" w:cstheme="minorHAnsi"/>
          <w:color w:val="184AA0"/>
          <w:sz w:val="18"/>
        </w:rPr>
      </w:pPr>
    </w:p>
    <w:p w14:paraId="1FF75013" w14:textId="77777777" w:rsidR="00940734" w:rsidRDefault="00940734" w:rsidP="00CD1A1F">
      <w:pPr>
        <w:spacing w:line="222" w:lineRule="exact"/>
        <w:jc w:val="center"/>
        <w:rPr>
          <w:rFonts w:asciiTheme="minorHAnsi" w:hAnsiTheme="minorHAnsi" w:cstheme="minorHAnsi"/>
          <w:color w:val="184AA0"/>
          <w:sz w:val="18"/>
        </w:rPr>
      </w:pPr>
    </w:p>
    <w:p w14:paraId="6DC7A657" w14:textId="77777777" w:rsidR="00940734" w:rsidRDefault="00940734" w:rsidP="00940734">
      <w:pPr>
        <w:spacing w:line="0" w:lineRule="atLeast"/>
        <w:ind w:left="2120"/>
        <w:jc w:val="center"/>
        <w:rPr>
          <w:rFonts w:asciiTheme="minorHAnsi" w:hAnsiTheme="minorHAnsi" w:cstheme="minorHAnsi"/>
          <w:color w:val="184AA0"/>
          <w:sz w:val="18"/>
        </w:rPr>
      </w:pPr>
    </w:p>
    <w:p w14:paraId="1F4555B6" w14:textId="77777777" w:rsidR="00C60616" w:rsidRDefault="00C60616" w:rsidP="00C60616">
      <w:pPr>
        <w:ind w:left="2124"/>
        <w:rPr>
          <w:sz w:val="22"/>
        </w:rPr>
      </w:pPr>
      <w:r w:rsidRPr="00C60616">
        <w:rPr>
          <w:sz w:val="22"/>
        </w:rPr>
        <mc:AlternateContent>
          <mc:Choice Requires="wps">
            <w:drawing>
              <wp:anchor distT="0" distB="0" distL="114300" distR="114300" simplePos="0" relativeHeight="251665408" behindDoc="0" locked="0" layoutInCell="1" allowOverlap="1" wp14:anchorId="22715CA2" wp14:editId="71FB73E3">
                <wp:simplePos x="0" y="0"/>
                <wp:positionH relativeFrom="column">
                  <wp:posOffset>2308860</wp:posOffset>
                </wp:positionH>
                <wp:positionV relativeFrom="paragraph">
                  <wp:posOffset>212725</wp:posOffset>
                </wp:positionV>
                <wp:extent cx="1714500" cy="6858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EEE2" w14:textId="77777777" w:rsidR="00C60616" w:rsidRDefault="00C60616" w:rsidP="00C60616">
                            <w:bookmarkStart w:id="1" w:name="_Hlk531163794"/>
                            <w:bookmarkEnd w:id="1"/>
                            <w:r w:rsidRPr="004D0CDF">
                              <w:rPr>
                                <w:rFonts w:cs="Calibri"/>
                                <w:noProof/>
                                <w:color w:val="0059A1"/>
                                <w:sz w:val="28"/>
                                <w:szCs w:val="28"/>
                              </w:rPr>
                              <w:drawing>
                                <wp:inline distT="0" distB="0" distL="0" distR="0" wp14:anchorId="30D7E879" wp14:editId="65FE413F">
                                  <wp:extent cx="625521" cy="435429"/>
                                  <wp:effectExtent l="0" t="0" r="317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827" cy="436338"/>
                                          </a:xfrm>
                                          <a:prstGeom prst="rect">
                                            <a:avLst/>
                                          </a:prstGeom>
                                          <a:noFill/>
                                          <a:ln>
                                            <a:noFill/>
                                          </a:ln>
                                        </pic:spPr>
                                      </pic:pic>
                                    </a:graphicData>
                                  </a:graphic>
                                </wp:inline>
                              </w:drawing>
                            </w:r>
                            <w:r w:rsidRPr="004D0CDF">
                              <w:rPr>
                                <w:rFonts w:cs="Calibri"/>
                                <w:noProof/>
                                <w:color w:val="0059A1"/>
                                <w:sz w:val="28"/>
                                <w:szCs w:val="28"/>
                              </w:rPr>
                              <w:drawing>
                                <wp:inline distT="0" distB="0" distL="0" distR="0" wp14:anchorId="6619FF2D" wp14:editId="0E5F53C4">
                                  <wp:extent cx="728345" cy="43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 cy="43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22715CA2" id="_x0000_t202" coordsize="21600,21600" o:spt="202" path="m,l,21600r21600,l21600,xe">
                <v:stroke joinstyle="miter"/>
                <v:path gradientshapeok="t" o:connecttype="rect"/>
              </v:shapetype>
              <v:shape id="Text Box 30" o:spid="_x0000_s1026" type="#_x0000_t202" style="position:absolute;left:0;text-align:left;margin-left:181.8pt;margin-top:16.75pt;width:13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" stroked="f">
                <v:textbox>
                  <w:txbxContent>
                    <w:p w14:paraId="7DFFEEE2" w14:textId="77777777" w:rsidR="00C60616" w:rsidRDefault="00C60616" w:rsidP="00C60616">
                      <w:bookmarkStart w:id="2" w:name="_Hlk531163794"/>
                      <w:bookmarkEnd w:id="2"/>
                      <w:r w:rsidRPr="004D0CDF">
                        <w:rPr>
                          <w:rFonts w:cs="Calibri"/>
                          <w:noProof/>
                          <w:color w:val="0059A1"/>
                          <w:sz w:val="28"/>
                          <w:szCs w:val="28"/>
                        </w:rPr>
                        <w:drawing>
                          <wp:inline distT="0" distB="0" distL="0" distR="0" wp14:anchorId="30D7E879" wp14:editId="65FE413F">
                            <wp:extent cx="625521" cy="435429"/>
                            <wp:effectExtent l="0" t="0" r="317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827" cy="436338"/>
                                    </a:xfrm>
                                    <a:prstGeom prst="rect">
                                      <a:avLst/>
                                    </a:prstGeom>
                                    <a:noFill/>
                                    <a:ln>
                                      <a:noFill/>
                                    </a:ln>
                                  </pic:spPr>
                                </pic:pic>
                              </a:graphicData>
                            </a:graphic>
                          </wp:inline>
                        </w:drawing>
                      </w:r>
                      <w:r w:rsidRPr="004D0CDF">
                        <w:rPr>
                          <w:rFonts w:cs="Calibri"/>
                          <w:noProof/>
                          <w:color w:val="0059A1"/>
                          <w:sz w:val="28"/>
                          <w:szCs w:val="28"/>
                        </w:rPr>
                        <w:drawing>
                          <wp:inline distT="0" distB="0" distL="0" distR="0" wp14:anchorId="6619FF2D" wp14:editId="0E5F53C4">
                            <wp:extent cx="728345" cy="43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 cy="431800"/>
                                    </a:xfrm>
                                    <a:prstGeom prst="rect">
                                      <a:avLst/>
                                    </a:prstGeom>
                                    <a:noFill/>
                                    <a:ln>
                                      <a:noFill/>
                                    </a:ln>
                                  </pic:spPr>
                                </pic:pic>
                              </a:graphicData>
                            </a:graphic>
                          </wp:inline>
                        </w:drawing>
                      </w:r>
                    </w:p>
                  </w:txbxContent>
                </v:textbox>
              </v:shape>
            </w:pict>
          </mc:Fallback>
        </mc:AlternateContent>
      </w:r>
      <w:r>
        <w:rPr>
          <w:sz w:val="22"/>
        </w:rPr>
        <w:t xml:space="preserve">    </w:t>
      </w:r>
      <w:r w:rsidRPr="00C60616">
        <w:rPr>
          <w:sz w:val="22"/>
        </w:rPr>
        <w:t>Co</w:t>
      </w:r>
      <w:r w:rsidRPr="00C60616">
        <w:rPr>
          <w:sz w:val="22"/>
        </w:rPr>
        <w:t>-financed by the European Commission and EFTA</w:t>
      </w:r>
    </w:p>
    <w:p w14:paraId="41F5F591" w14:textId="77777777" w:rsidR="00C60616" w:rsidRDefault="00C60616" w:rsidP="00C60616">
      <w:pPr>
        <w:ind w:left="2832"/>
        <w:rPr>
          <w:sz w:val="22"/>
        </w:rPr>
      </w:pPr>
    </w:p>
    <w:p w14:paraId="13DA9C56" w14:textId="77777777" w:rsidR="00C60616" w:rsidRDefault="00C60616" w:rsidP="00C60616">
      <w:pPr>
        <w:ind w:left="2832"/>
        <w:rPr>
          <w:sz w:val="22"/>
        </w:rPr>
      </w:pPr>
    </w:p>
    <w:p w14:paraId="44AC4EDB" w14:textId="77777777" w:rsidR="00C60616" w:rsidRDefault="00C60616" w:rsidP="00C60616">
      <w:pPr>
        <w:ind w:left="2832"/>
        <w:rPr>
          <w:sz w:val="22"/>
        </w:rPr>
      </w:pPr>
    </w:p>
    <w:p w14:paraId="215A0991" w14:textId="77777777" w:rsidR="00C60616" w:rsidRDefault="00C60616" w:rsidP="00C60616">
      <w:pPr>
        <w:ind w:left="2832"/>
        <w:rPr>
          <w:sz w:val="22"/>
        </w:rPr>
      </w:pPr>
    </w:p>
    <w:p w14:paraId="162DC9A2" w14:textId="77777777" w:rsidR="00C60616" w:rsidRPr="00C60616" w:rsidRDefault="00C60616" w:rsidP="00C60616">
      <w:pPr>
        <w:ind w:left="2832"/>
        <w:rPr>
          <w:sz w:val="22"/>
        </w:rPr>
      </w:pPr>
    </w:p>
    <w:p w14:paraId="759D0A0A" w14:textId="77777777" w:rsidR="00CD1A1F" w:rsidRDefault="00CD1A1F" w:rsidP="00940734">
      <w:pPr>
        <w:spacing w:line="0" w:lineRule="atLeast"/>
        <w:ind w:left="2120"/>
        <w:jc w:val="center"/>
        <w:rPr>
          <w:rFonts w:asciiTheme="minorHAnsi" w:hAnsiTheme="minorHAnsi" w:cstheme="minorHAnsi"/>
          <w:color w:val="184AA0"/>
          <w:sz w:val="18"/>
        </w:rPr>
      </w:pPr>
    </w:p>
    <w:p w14:paraId="249718B2" w14:textId="77777777" w:rsidR="00C60616" w:rsidRPr="00C60616" w:rsidRDefault="00C60616" w:rsidP="00C60616">
      <w:pPr>
        <w:jc w:val="center"/>
        <w:rPr>
          <w:sz w:val="16"/>
          <w:lang w:val="en-GB"/>
        </w:rPr>
      </w:pPr>
      <w:r w:rsidRPr="00C60616">
        <w:rPr>
          <w:sz w:val="16"/>
          <w:lang w:val="en-GB"/>
        </w:rPr>
        <w:t>This brochure only reflects Small Business Standards’ views. The European Commission and the EFTA Member States are not responsible for any use that may be made of the information it contains.</w:t>
      </w:r>
    </w:p>
    <w:p w14:paraId="539B3044" w14:textId="77777777" w:rsidR="00C50B90" w:rsidRPr="00C60616" w:rsidRDefault="00C50B90" w:rsidP="004938D8">
      <w:pPr>
        <w:spacing w:line="276" w:lineRule="auto"/>
        <w:rPr>
          <w:rFonts w:asciiTheme="minorHAnsi" w:hAnsiTheme="minorHAnsi" w:cstheme="minorHAnsi"/>
          <w:color w:val="0059A1"/>
          <w:sz w:val="22"/>
          <w:szCs w:val="22"/>
          <w:lang w:val="en-GB"/>
        </w:rPr>
      </w:pPr>
    </w:p>
    <w:sectPr w:rsidR="00C50B90" w:rsidRPr="00C60616" w:rsidSect="00C60616">
      <w:headerReference w:type="even" r:id="rId15"/>
      <w:headerReference w:type="default" r:id="rId16"/>
      <w:footerReference w:type="even" r:id="rId17"/>
      <w:footerReference w:type="default" r:id="rId18"/>
      <w:pgSz w:w="11906" w:h="16838" w:code="9"/>
      <w:pgMar w:top="2157" w:right="1134" w:bottom="1702" w:left="1440" w:header="357"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FF0B" w14:textId="77777777" w:rsidR="000D1F07" w:rsidRDefault="000D1F07">
      <w:r>
        <w:separator/>
      </w:r>
    </w:p>
  </w:endnote>
  <w:endnote w:type="continuationSeparator" w:id="0">
    <w:p w14:paraId="409F0449" w14:textId="77777777" w:rsidR="000D1F07" w:rsidRDefault="000D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E919" w14:textId="77777777" w:rsidR="00E96E83" w:rsidRDefault="008D26CF" w:rsidP="00C1568A">
    <w:pPr>
      <w:pStyle w:val="Footer"/>
      <w:ind w:right="360"/>
    </w:pPr>
    <w:r>
      <w:rPr>
        <w:noProof/>
      </w:rPr>
      <mc:AlternateContent>
        <mc:Choice Requires="wps">
          <w:drawing>
            <wp:anchor distT="0" distB="0" distL="114300" distR="114300" simplePos="0" relativeHeight="251661824" behindDoc="0" locked="0" layoutInCell="1" allowOverlap="1" wp14:anchorId="7DF0774F" wp14:editId="0D1E1906">
              <wp:simplePos x="0" y="0"/>
              <wp:positionH relativeFrom="column">
                <wp:posOffset>114300</wp:posOffset>
              </wp:positionH>
              <wp:positionV relativeFrom="paragraph">
                <wp:posOffset>-1201420</wp:posOffset>
              </wp:positionV>
              <wp:extent cx="5943600" cy="46291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73B37" w14:textId="77777777" w:rsidR="00E96E83" w:rsidRPr="00163018" w:rsidRDefault="00E96E83" w:rsidP="004409A3">
                          <w:pPr>
                            <w:spacing w:after="120"/>
                            <w:jc w:val="both"/>
                            <w:rPr>
                              <w:rFonts w:cs="Calibri"/>
                              <w:color w:val="0059A1"/>
                              <w:lang w:val="en-US" w:eastAsia="en-GB"/>
                            </w:rPr>
                          </w:pPr>
                          <w:r w:rsidRPr="00163018">
                            <w:rPr>
                              <w:rFonts w:cs="Calibri"/>
                              <w:color w:val="0059A1"/>
                            </w:rPr>
                            <w:t>Small Business Standards (SBS) is the European association representing and supporting small and medium-sized companies (SMEs) in the standardisation process, both at European and international levels.</w:t>
                          </w:r>
                        </w:p>
                        <w:p w14:paraId="68F77923" w14:textId="77777777" w:rsidR="00E96E83" w:rsidRPr="004409A3" w:rsidRDefault="00E96E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774F" id="_x0000_t202" coordsize="21600,21600" o:spt="202" path="m,l,21600r21600,l21600,xe">
              <v:stroke joinstyle="miter"/>
              <v:path gradientshapeok="t" o:connecttype="rect"/>
            </v:shapetype>
            <v:shape id="Text Box 38" o:spid="_x0000_s1027" type="#_x0000_t202" style="position:absolute;margin-left:9pt;margin-top:-94.6pt;width:468pt;height:3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J8gwIAABE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" stroked="f">
              <v:textbox>
                <w:txbxContent>
                  <w:p w14:paraId="12873B37" w14:textId="77777777" w:rsidR="00E96E83" w:rsidRPr="00163018" w:rsidRDefault="00E96E83" w:rsidP="004409A3">
                    <w:pPr>
                      <w:spacing w:after="120"/>
                      <w:jc w:val="both"/>
                      <w:rPr>
                        <w:rFonts w:cs="Calibri"/>
                        <w:color w:val="0059A1"/>
                        <w:lang w:val="en-US" w:eastAsia="en-GB"/>
                      </w:rPr>
                    </w:pPr>
                    <w:r w:rsidRPr="00163018">
                      <w:rPr>
                        <w:rFonts w:cs="Calibri"/>
                        <w:color w:val="0059A1"/>
                      </w:rPr>
                      <w:t>Small Business Standards (SBS) is the European association representing and supporting small and medium-sized companies (SMEs) in the standardisation process, both at European and international levels.</w:t>
                    </w:r>
                  </w:p>
                  <w:p w14:paraId="68F77923" w14:textId="77777777" w:rsidR="00E96E83" w:rsidRPr="004409A3" w:rsidRDefault="00E96E83">
                    <w:pPr>
                      <w:rPr>
                        <w:lang w:val="en-US"/>
                      </w:rPr>
                    </w:pPr>
                  </w:p>
                </w:txbxContent>
              </v:textbox>
            </v:shape>
          </w:pict>
        </mc:Fallback>
      </mc:AlternateContent>
    </w:r>
    <w:r>
      <w:rPr>
        <w:noProof/>
      </w:rPr>
      <mc:AlternateContent>
        <mc:Choice Requires="wpg">
          <w:drawing>
            <wp:anchor distT="0" distB="0" distL="114300" distR="114300" simplePos="0" relativeHeight="251662848" behindDoc="0" locked="0" layoutInCell="1" allowOverlap="1" wp14:anchorId="56B2B074" wp14:editId="2028319A">
              <wp:simplePos x="0" y="0"/>
              <wp:positionH relativeFrom="column">
                <wp:posOffset>0</wp:posOffset>
              </wp:positionH>
              <wp:positionV relativeFrom="paragraph">
                <wp:posOffset>-1767205</wp:posOffset>
              </wp:positionV>
              <wp:extent cx="6400800" cy="1600200"/>
              <wp:effectExtent l="19050" t="4445"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600200"/>
                        <a:chOff x="897" y="1618"/>
                        <a:chExt cx="10080" cy="2520"/>
                      </a:xfrm>
                    </wpg:grpSpPr>
                    <wpg:grpSp>
                      <wpg:cNvPr id="6" name="Group 28"/>
                      <wpg:cNvGrpSpPr>
                        <a:grpSpLocks/>
                      </wpg:cNvGrpSpPr>
                      <wpg:grpSpPr bwMode="auto">
                        <a:xfrm>
                          <a:off x="1617" y="3058"/>
                          <a:ext cx="8820" cy="1080"/>
                          <a:chOff x="2157" y="9718"/>
                          <a:chExt cx="8820" cy="1080"/>
                        </a:xfrm>
                      </wpg:grpSpPr>
                      <wps:wsp>
                        <wps:cNvPr id="1" name="Text Box 29"/>
                        <wps:cNvSpPr txBox="1">
                          <a:spLocks noChangeArrowheads="1"/>
                        </wps:cNvSpPr>
                        <wps:spPr bwMode="auto">
                          <a:xfrm>
                            <a:off x="2157" y="10078"/>
                            <a:ext cx="63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DBC1B" w14:textId="77777777" w:rsidR="00E96E83" w:rsidRPr="004F5B19" w:rsidRDefault="00E96E83" w:rsidP="004409A3">
                              <w:pPr>
                                <w:rPr>
                                  <w:rFonts w:cs="Calibri"/>
                                  <w:color w:val="0059A1"/>
                                  <w:sz w:val="18"/>
                                  <w:szCs w:val="18"/>
                                </w:rPr>
                              </w:pPr>
                              <w:r w:rsidRPr="004F5B19">
                                <w:rPr>
                                  <w:rFonts w:cs="Calibri"/>
                                  <w:color w:val="0059A1"/>
                                  <w:sz w:val="18"/>
                                  <w:szCs w:val="18"/>
                                </w:rPr>
                                <w:t>Mandated and co-financed by the European Commission &amp; EFTA Member States</w:t>
                              </w:r>
                            </w:p>
                            <w:p w14:paraId="40361A45" w14:textId="77777777" w:rsidR="00E96E83" w:rsidRPr="0072361D" w:rsidRDefault="00E96E83" w:rsidP="004409A3">
                              <w:pPr>
                                <w:jc w:val="center"/>
                                <w:rPr>
                                  <w:rFonts w:cs="Calibri"/>
                                  <w:b/>
                                  <w:bCs/>
                                  <w:color w:val="FFAE27"/>
                                </w:rPr>
                              </w:pPr>
                              <w:r w:rsidRPr="0072361D">
                                <w:rPr>
                                  <w:rFonts w:cs="Calibri"/>
                                  <w:b/>
                                  <w:bCs/>
                                  <w:color w:val="FFAE27"/>
                                </w:rPr>
                                <w:t>www.sbs-sme.eu</w:t>
                              </w:r>
                            </w:p>
                          </w:txbxContent>
                        </wps:txbx>
                        <wps:bodyPr rot="0" vert="horz" wrap="square" lIns="91440" tIns="45720" rIns="91440" bIns="45720" anchor="t" anchorCtr="0" upright="1">
                          <a:noAutofit/>
                        </wps:bodyPr>
                      </wps:wsp>
                      <wps:wsp>
                        <wps:cNvPr id="8" name="Text Box 30"/>
                        <wps:cNvSpPr txBox="1">
                          <a:spLocks noChangeArrowheads="1"/>
                        </wps:cNvSpPr>
                        <wps:spPr bwMode="auto">
                          <a:xfrm>
                            <a:off x="8277" y="9718"/>
                            <a:ext cx="27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0853" w14:textId="77777777" w:rsidR="00E96E83" w:rsidRDefault="008D26CF" w:rsidP="004409A3">
                              <w:r w:rsidRPr="004D0CDF">
                                <w:rPr>
                                  <w:rFonts w:cs="Calibri"/>
                                  <w:noProof/>
                                  <w:color w:val="0059A1"/>
                                  <w:sz w:val="28"/>
                                  <w:szCs w:val="28"/>
                                </w:rPr>
                                <w:drawing>
                                  <wp:inline distT="0" distB="0" distL="0" distR="0" wp14:anchorId="6612264D" wp14:editId="61544E95">
                                    <wp:extent cx="670560" cy="46482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64820"/>
                                            </a:xfrm>
                                            <a:prstGeom prst="rect">
                                              <a:avLst/>
                                            </a:prstGeom>
                                            <a:noFill/>
                                            <a:ln>
                                              <a:noFill/>
                                            </a:ln>
                                          </pic:spPr>
                                        </pic:pic>
                                      </a:graphicData>
                                    </a:graphic>
                                  </wp:inline>
                                </w:drawing>
                              </w:r>
                              <w:r w:rsidRPr="004D0CDF">
                                <w:rPr>
                                  <w:rFonts w:cs="Calibri"/>
                                  <w:noProof/>
                                  <w:color w:val="0059A1"/>
                                  <w:sz w:val="28"/>
                                  <w:szCs w:val="28"/>
                                </w:rPr>
                                <w:drawing>
                                  <wp:inline distT="0" distB="0" distL="0" distR="0" wp14:anchorId="7A579892" wp14:editId="0D850F34">
                                    <wp:extent cx="731520" cy="434340"/>
                                    <wp:effectExtent l="0" t="0" r="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34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9" name="Group 31"/>
                      <wpg:cNvGrpSpPr>
                        <a:grpSpLocks/>
                      </wpg:cNvGrpSpPr>
                      <wpg:grpSpPr bwMode="auto">
                        <a:xfrm>
                          <a:off x="897" y="1618"/>
                          <a:ext cx="10080" cy="720"/>
                          <a:chOff x="897" y="1618"/>
                          <a:chExt cx="10080" cy="720"/>
                        </a:xfrm>
                      </wpg:grpSpPr>
                      <wps:wsp>
                        <wps:cNvPr id="10" name="Text Box 32"/>
                        <wps:cNvSpPr txBox="1">
                          <a:spLocks noChangeArrowheads="1"/>
                        </wps:cNvSpPr>
                        <wps:spPr bwMode="auto">
                          <a:xfrm>
                            <a:off x="7917" y="1798"/>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905F7" w14:textId="77777777" w:rsidR="00E96E83" w:rsidRPr="0072361D" w:rsidRDefault="00E96E83" w:rsidP="004409A3">
                              <w:pPr>
                                <w:jc w:val="center"/>
                                <w:rPr>
                                  <w:rFonts w:cs="Calibri"/>
                                  <w:b/>
                                  <w:bCs/>
                                  <w:color w:val="FFAE27"/>
                                </w:rPr>
                              </w:pPr>
                              <w:r w:rsidRPr="0072361D">
                                <w:rPr>
                                  <w:rFonts w:cs="Calibri"/>
                                  <w:b/>
                                  <w:bCs/>
                                  <w:color w:val="FFAE27"/>
                                </w:rPr>
                                <w:t>www.sbs-sme.eu</w:t>
                              </w:r>
                            </w:p>
                          </w:txbxContent>
                        </wps:txbx>
                        <wps:bodyPr rot="0" vert="horz" wrap="square" lIns="91440" tIns="45720" rIns="91440" bIns="45720" anchor="t" anchorCtr="0" upright="1">
                          <a:noAutofit/>
                        </wps:bodyPr>
                      </wps:wsp>
                      <wps:wsp>
                        <wps:cNvPr id="11" name="AutoShape 33"/>
                        <wps:cNvSpPr>
                          <a:spLocks noChangeArrowheads="1"/>
                        </wps:cNvSpPr>
                        <wps:spPr bwMode="auto">
                          <a:xfrm>
                            <a:off x="10617" y="1618"/>
                            <a:ext cx="360" cy="36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4"/>
                        <wps:cNvSpPr>
                          <a:spLocks noChangeArrowheads="1"/>
                        </wps:cNvSpPr>
                        <wps:spPr bwMode="auto">
                          <a:xfrm>
                            <a:off x="10437" y="1978"/>
                            <a:ext cx="180" cy="18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35"/>
                        <wps:cNvCnPr>
                          <a:cxnSpLocks noChangeShapeType="1"/>
                        </wps:cNvCnPr>
                        <wps:spPr bwMode="auto">
                          <a:xfrm flipV="1">
                            <a:off x="897" y="2326"/>
                            <a:ext cx="9540" cy="12"/>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B2B074" id="Group 27" o:spid="_x0000_s1028" style="position:absolute;margin-left:0;margin-top:-139.15pt;width:7in;height:126pt;z-index:251662848" coordorigin="897,1618" coordsize="10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">
              <v:group id="Group 28" o:spid="_x0000_s1029" style="position:absolute;left:1617;top:3058;width:8820;height:1080" coordorigin="2157,9718" coordsize="88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9" o:spid="_x0000_s1030" type="#_x0000_t202" style="position:absolute;left:2157;top:10078;width:6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0B4DBC1B" w14:textId="77777777" w:rsidR="00E96E83" w:rsidRPr="004F5B19" w:rsidRDefault="00E96E83" w:rsidP="004409A3">
                        <w:pPr>
                          <w:rPr>
                            <w:rFonts w:cs="Calibri"/>
                            <w:color w:val="0059A1"/>
                            <w:sz w:val="18"/>
                            <w:szCs w:val="18"/>
                          </w:rPr>
                        </w:pPr>
                        <w:r w:rsidRPr="004F5B19">
                          <w:rPr>
                            <w:rFonts w:cs="Calibri"/>
                            <w:color w:val="0059A1"/>
                            <w:sz w:val="18"/>
                            <w:szCs w:val="18"/>
                          </w:rPr>
                          <w:t>Mandated and co-financed by the European Commission &amp; EFTA Member States</w:t>
                        </w:r>
                      </w:p>
                      <w:p w14:paraId="40361A45" w14:textId="77777777" w:rsidR="00E96E83" w:rsidRPr="0072361D" w:rsidRDefault="00E96E83" w:rsidP="004409A3">
                        <w:pPr>
                          <w:jc w:val="center"/>
                          <w:rPr>
                            <w:rFonts w:cs="Calibri"/>
                            <w:b/>
                            <w:bCs/>
                            <w:color w:val="FFAE27"/>
                          </w:rPr>
                        </w:pPr>
                        <w:r w:rsidRPr="0072361D">
                          <w:rPr>
                            <w:rFonts w:cs="Calibri"/>
                            <w:b/>
                            <w:bCs/>
                            <w:color w:val="FFAE27"/>
                          </w:rPr>
                          <w:t>www.sbs-sme.eu</w:t>
                        </w:r>
                      </w:p>
                    </w:txbxContent>
                  </v:textbox>
                </v:shape>
                <v:shape id="_x0000_s1031" type="#_x0000_t202" style="position:absolute;left:8277;top:9718;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6120853" w14:textId="77777777" w:rsidR="00E96E83" w:rsidRDefault="008D26CF" w:rsidP="004409A3">
                        <w:r w:rsidRPr="004D0CDF">
                          <w:rPr>
                            <w:rFonts w:cs="Calibri"/>
                            <w:noProof/>
                            <w:color w:val="0059A1"/>
                            <w:sz w:val="28"/>
                            <w:szCs w:val="28"/>
                          </w:rPr>
                          <w:drawing>
                            <wp:inline distT="0" distB="0" distL="0" distR="0" wp14:anchorId="6612264D" wp14:editId="61544E95">
                              <wp:extent cx="670560" cy="46482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64820"/>
                                      </a:xfrm>
                                      <a:prstGeom prst="rect">
                                        <a:avLst/>
                                      </a:prstGeom>
                                      <a:noFill/>
                                      <a:ln>
                                        <a:noFill/>
                                      </a:ln>
                                    </pic:spPr>
                                  </pic:pic>
                                </a:graphicData>
                              </a:graphic>
                            </wp:inline>
                          </w:drawing>
                        </w:r>
                        <w:r w:rsidRPr="004D0CDF">
                          <w:rPr>
                            <w:rFonts w:cs="Calibri"/>
                            <w:noProof/>
                            <w:color w:val="0059A1"/>
                            <w:sz w:val="28"/>
                            <w:szCs w:val="28"/>
                          </w:rPr>
                          <w:drawing>
                            <wp:inline distT="0" distB="0" distL="0" distR="0" wp14:anchorId="7A579892" wp14:editId="0D850F34">
                              <wp:extent cx="731520" cy="434340"/>
                              <wp:effectExtent l="0" t="0" r="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34340"/>
                                      </a:xfrm>
                                      <a:prstGeom prst="rect">
                                        <a:avLst/>
                                      </a:prstGeom>
                                      <a:noFill/>
                                      <a:ln>
                                        <a:noFill/>
                                      </a:ln>
                                    </pic:spPr>
                                  </pic:pic>
                                </a:graphicData>
                              </a:graphic>
                            </wp:inline>
                          </w:drawing>
                        </w:r>
                      </w:p>
                    </w:txbxContent>
                  </v:textbox>
                </v:shape>
              </v:group>
              <v:group id="Group 31" o:spid="_x0000_s1032" style="position:absolute;left:897;top:1618;width:10080;height:720" coordorigin="897,1618" coordsize="100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2" o:spid="_x0000_s1033" type="#_x0000_t202" style="position:absolute;left:7917;top:1798;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E4905F7" w14:textId="77777777" w:rsidR="00E96E83" w:rsidRPr="0072361D" w:rsidRDefault="00E96E83" w:rsidP="004409A3">
                        <w:pPr>
                          <w:jc w:val="center"/>
                          <w:rPr>
                            <w:rFonts w:cs="Calibri"/>
                            <w:b/>
                            <w:bCs/>
                            <w:color w:val="FFAE27"/>
                          </w:rPr>
                        </w:pPr>
                        <w:r w:rsidRPr="0072361D">
                          <w:rPr>
                            <w:rFonts w:cs="Calibri"/>
                            <w:b/>
                            <w:bCs/>
                            <w:color w:val="FFAE27"/>
                          </w:rPr>
                          <w:t>www.sbs-sme.eu</w:t>
                        </w:r>
                      </w:p>
                    </w:txbxContent>
                  </v:textbox>
                </v:shape>
                <v:roundrect id="AutoShape 33" o:spid="_x0000_s1034" style="position:absolute;left:10617;top:1618;width:36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" fillcolor="#ffae27" stroked="f"/>
                <v:roundrect id="AutoShape 34" o:spid="_x0000_s1035" style="position:absolute;left:10437;top:1978;width:180;height:1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" fillcolor="#0059a1" stroked="f"/>
                <v:line id="Line 35" o:spid="_x0000_s1036" style="position:absolute;flip:y;visibility:visible;mso-wrap-style:square" from="897,2326" to="10437,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" strokecolor="#ffae27" strokeweight="2.25p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462145"/>
      <w:docPartObj>
        <w:docPartGallery w:val="Page Numbers (Bottom of Page)"/>
        <w:docPartUnique/>
      </w:docPartObj>
    </w:sdtPr>
    <w:sdtEndPr>
      <w:rPr>
        <w:noProof/>
      </w:rPr>
    </w:sdtEndPr>
    <w:sdtContent>
      <w:p w14:paraId="552FB2B8" w14:textId="77777777" w:rsidR="00E72296" w:rsidRDefault="00E722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80F1E" w14:textId="77777777" w:rsidR="00E96E83" w:rsidRPr="00E667CD" w:rsidRDefault="00E96E83" w:rsidP="00E667CD">
    <w:pPr>
      <w:pStyle w:val="Footer"/>
      <w:tabs>
        <w:tab w:val="right" w:pos="10440"/>
      </w:tabs>
      <w:ind w:right="23"/>
      <w:jc w:val="center"/>
      <w:rPr>
        <w:rFonts w:cs="Calibri"/>
        <w:i/>
        <w:noProof/>
        <w:color w:val="0059A1"/>
        <w:sz w:val="22"/>
        <w:szCs w:val="22"/>
        <w:lang w:val="fr-FR"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BEC7" w14:textId="77777777" w:rsidR="000D1F07" w:rsidRDefault="000D1F07">
      <w:r>
        <w:separator/>
      </w:r>
    </w:p>
  </w:footnote>
  <w:footnote w:type="continuationSeparator" w:id="0">
    <w:p w14:paraId="143B6FD1" w14:textId="77777777" w:rsidR="000D1F07" w:rsidRDefault="000D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6AAB" w14:textId="77777777" w:rsidR="00E96E83" w:rsidRDefault="008D26CF">
    <w:pPr>
      <w:pStyle w:val="Header"/>
    </w:pPr>
    <w:r>
      <w:rPr>
        <w:noProof/>
      </w:rPr>
      <mc:AlternateContent>
        <mc:Choice Requires="wps">
          <w:drawing>
            <wp:anchor distT="0" distB="0" distL="114300" distR="114300" simplePos="0" relativeHeight="251660800" behindDoc="0" locked="0" layoutInCell="1" allowOverlap="1" wp14:anchorId="0B3C0B55" wp14:editId="198B7295">
              <wp:simplePos x="0" y="0"/>
              <wp:positionH relativeFrom="column">
                <wp:posOffset>0</wp:posOffset>
              </wp:positionH>
              <wp:positionV relativeFrom="paragraph">
                <wp:posOffset>461010</wp:posOffset>
              </wp:positionV>
              <wp:extent cx="114300" cy="114300"/>
              <wp:effectExtent l="0" t="3810" r="0"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E8B2D" id="AutoShape 1" o:spid="_x0000_s1026" style="position:absolute;margin-left:0;margin-top:36.3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" fillcolor="#0059a1" stroked="f"/>
          </w:pict>
        </mc:Fallback>
      </mc:AlternateContent>
    </w:r>
    <w:r>
      <w:rPr>
        <w:noProof/>
      </w:rPr>
      <mc:AlternateContent>
        <mc:Choice Requires="wps">
          <w:drawing>
            <wp:anchor distT="0" distB="0" distL="114300" distR="114300" simplePos="0" relativeHeight="251659776" behindDoc="0" locked="0" layoutInCell="1" allowOverlap="1" wp14:anchorId="15B76DAC" wp14:editId="38F72FC5">
              <wp:simplePos x="0" y="0"/>
              <wp:positionH relativeFrom="column">
                <wp:posOffset>114300</wp:posOffset>
              </wp:positionH>
              <wp:positionV relativeFrom="paragraph">
                <wp:posOffset>234315</wp:posOffset>
              </wp:positionV>
              <wp:extent cx="228600" cy="228600"/>
              <wp:effectExtent l="0" t="5715" r="0" b="381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FF2B4" id="AutoShape 2" o:spid="_x0000_s1026" style="position:absolute;margin-left:9pt;margin-top:18.4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" fillcolor="#ffae27"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2464" w14:textId="77777777" w:rsidR="00E96E83" w:rsidRPr="006564AA" w:rsidRDefault="00E96E83" w:rsidP="005E504E">
    <w:pPr>
      <w:pStyle w:val="Header"/>
      <w:jc w:val="center"/>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1A1"/>
    <w:multiLevelType w:val="hybridMultilevel"/>
    <w:tmpl w:val="7FF0ABA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15:restartNumberingAfterBreak="0">
    <w:nsid w:val="06841C53"/>
    <w:multiLevelType w:val="hybridMultilevel"/>
    <w:tmpl w:val="218415FA"/>
    <w:lvl w:ilvl="0" w:tplc="5FF0E6F0">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79B7169"/>
    <w:multiLevelType w:val="hybridMultilevel"/>
    <w:tmpl w:val="3E280BF2"/>
    <w:lvl w:ilvl="0" w:tplc="0402000F">
      <w:start w:val="1"/>
      <w:numFmt w:val="decimal"/>
      <w:lvlText w:val="%1."/>
      <w:lvlJc w:val="left"/>
      <w:pPr>
        <w:ind w:left="720" w:hanging="360"/>
      </w:pPr>
      <w:rPr>
        <w:rFonts w:cs="Times New Roman" w:hint="default"/>
        <w:b w:val="0"/>
        <w:b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08D91250"/>
    <w:multiLevelType w:val="hybridMultilevel"/>
    <w:tmpl w:val="D73CD11C"/>
    <w:lvl w:ilvl="0" w:tplc="AB7E8DF0">
      <w:start w:val="1"/>
      <w:numFmt w:val="decimal"/>
      <w:lvlText w:val="%1."/>
      <w:lvlJc w:val="left"/>
      <w:pPr>
        <w:tabs>
          <w:tab w:val="num" w:pos="2061"/>
        </w:tabs>
        <w:ind w:left="2061" w:hanging="360"/>
      </w:pPr>
      <w:rPr>
        <w:rFonts w:cs="Times New Roman"/>
        <w:b w:val="0"/>
        <w:bCs w:val="0"/>
      </w:rPr>
    </w:lvl>
    <w:lvl w:ilvl="1" w:tplc="04020019">
      <w:start w:val="1"/>
      <w:numFmt w:val="lowerLetter"/>
      <w:lvlText w:val="%2."/>
      <w:lvlJc w:val="left"/>
      <w:pPr>
        <w:tabs>
          <w:tab w:val="num" w:pos="2857"/>
        </w:tabs>
        <w:ind w:left="2857" w:hanging="360"/>
      </w:pPr>
      <w:rPr>
        <w:rFonts w:cs="Times New Roman"/>
      </w:rPr>
    </w:lvl>
    <w:lvl w:ilvl="2" w:tplc="0402001B">
      <w:start w:val="1"/>
      <w:numFmt w:val="lowerRoman"/>
      <w:lvlText w:val="%3."/>
      <w:lvlJc w:val="right"/>
      <w:pPr>
        <w:tabs>
          <w:tab w:val="num" w:pos="3577"/>
        </w:tabs>
        <w:ind w:left="3577" w:hanging="180"/>
      </w:pPr>
      <w:rPr>
        <w:rFonts w:cs="Times New Roman"/>
      </w:rPr>
    </w:lvl>
    <w:lvl w:ilvl="3" w:tplc="0402000F">
      <w:start w:val="1"/>
      <w:numFmt w:val="decimal"/>
      <w:lvlText w:val="%4."/>
      <w:lvlJc w:val="left"/>
      <w:pPr>
        <w:tabs>
          <w:tab w:val="num" w:pos="4297"/>
        </w:tabs>
        <w:ind w:left="4297" w:hanging="360"/>
      </w:pPr>
      <w:rPr>
        <w:rFonts w:cs="Times New Roman"/>
      </w:rPr>
    </w:lvl>
    <w:lvl w:ilvl="4" w:tplc="04020019">
      <w:start w:val="1"/>
      <w:numFmt w:val="lowerLetter"/>
      <w:lvlText w:val="%5."/>
      <w:lvlJc w:val="left"/>
      <w:pPr>
        <w:tabs>
          <w:tab w:val="num" w:pos="5017"/>
        </w:tabs>
        <w:ind w:left="5017" w:hanging="360"/>
      </w:pPr>
      <w:rPr>
        <w:rFonts w:cs="Times New Roman"/>
      </w:rPr>
    </w:lvl>
    <w:lvl w:ilvl="5" w:tplc="0402001B">
      <w:start w:val="1"/>
      <w:numFmt w:val="lowerRoman"/>
      <w:lvlText w:val="%6."/>
      <w:lvlJc w:val="right"/>
      <w:pPr>
        <w:tabs>
          <w:tab w:val="num" w:pos="5737"/>
        </w:tabs>
        <w:ind w:left="5737" w:hanging="180"/>
      </w:pPr>
      <w:rPr>
        <w:rFonts w:cs="Times New Roman"/>
      </w:rPr>
    </w:lvl>
    <w:lvl w:ilvl="6" w:tplc="0402000F">
      <w:start w:val="1"/>
      <w:numFmt w:val="decimal"/>
      <w:lvlText w:val="%7."/>
      <w:lvlJc w:val="left"/>
      <w:pPr>
        <w:tabs>
          <w:tab w:val="num" w:pos="6457"/>
        </w:tabs>
        <w:ind w:left="6457" w:hanging="360"/>
      </w:pPr>
      <w:rPr>
        <w:rFonts w:cs="Times New Roman"/>
      </w:rPr>
    </w:lvl>
    <w:lvl w:ilvl="7" w:tplc="04020019">
      <w:start w:val="1"/>
      <w:numFmt w:val="lowerLetter"/>
      <w:lvlText w:val="%8."/>
      <w:lvlJc w:val="left"/>
      <w:pPr>
        <w:tabs>
          <w:tab w:val="num" w:pos="7177"/>
        </w:tabs>
        <w:ind w:left="7177" w:hanging="360"/>
      </w:pPr>
      <w:rPr>
        <w:rFonts w:cs="Times New Roman"/>
      </w:rPr>
    </w:lvl>
    <w:lvl w:ilvl="8" w:tplc="0402001B">
      <w:start w:val="1"/>
      <w:numFmt w:val="lowerRoman"/>
      <w:lvlText w:val="%9."/>
      <w:lvlJc w:val="right"/>
      <w:pPr>
        <w:tabs>
          <w:tab w:val="num" w:pos="7897"/>
        </w:tabs>
        <w:ind w:left="7897" w:hanging="180"/>
      </w:pPr>
      <w:rPr>
        <w:rFonts w:cs="Times New Roman"/>
      </w:rPr>
    </w:lvl>
  </w:abstractNum>
  <w:abstractNum w:abstractNumId="4" w15:restartNumberingAfterBreak="0">
    <w:nsid w:val="0F3F15E3"/>
    <w:multiLevelType w:val="hybridMultilevel"/>
    <w:tmpl w:val="D944BACC"/>
    <w:lvl w:ilvl="0" w:tplc="040C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5FB79AE"/>
    <w:multiLevelType w:val="hybridMultilevel"/>
    <w:tmpl w:val="47F87A20"/>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6433A48"/>
    <w:multiLevelType w:val="hybridMultilevel"/>
    <w:tmpl w:val="4D82F464"/>
    <w:lvl w:ilvl="0" w:tplc="993868C2">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15:restartNumberingAfterBreak="0">
    <w:nsid w:val="16AB4F4D"/>
    <w:multiLevelType w:val="multilevel"/>
    <w:tmpl w:val="0DDC1FB8"/>
    <w:lvl w:ilvl="0">
      <w:start w:val="17"/>
      <w:numFmt w:val="decimal"/>
      <w:lvlText w:val="%1"/>
      <w:lvlJc w:val="left"/>
      <w:pPr>
        <w:tabs>
          <w:tab w:val="num" w:pos="1425"/>
        </w:tabs>
        <w:ind w:left="1425" w:hanging="1425"/>
      </w:pPr>
      <w:rPr>
        <w:rFonts w:hint="default"/>
      </w:rPr>
    </w:lvl>
    <w:lvl w:ilvl="1">
      <w:start w:val="45"/>
      <w:numFmt w:val="decimal"/>
      <w:lvlText w:val="%1.%2"/>
      <w:lvlJc w:val="left"/>
      <w:pPr>
        <w:tabs>
          <w:tab w:val="num" w:pos="2133"/>
        </w:tabs>
        <w:ind w:left="2133" w:hanging="1425"/>
      </w:pPr>
      <w:rPr>
        <w:rFonts w:hint="default"/>
      </w:rPr>
    </w:lvl>
    <w:lvl w:ilvl="2">
      <w:start w:val="18"/>
      <w:numFmt w:val="decimal"/>
      <w:lvlText w:val="%1.%2-%3.0"/>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73"/>
        </w:tabs>
        <w:ind w:left="5673" w:hanging="142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15:restartNumberingAfterBreak="0">
    <w:nsid w:val="171A67A5"/>
    <w:multiLevelType w:val="hybridMultilevel"/>
    <w:tmpl w:val="980A1CF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8D85DDD"/>
    <w:multiLevelType w:val="hybridMultilevel"/>
    <w:tmpl w:val="44248D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082C70"/>
    <w:multiLevelType w:val="multilevel"/>
    <w:tmpl w:val="FAEA8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4D09BE"/>
    <w:multiLevelType w:val="hybridMultilevel"/>
    <w:tmpl w:val="590A2CEA"/>
    <w:lvl w:ilvl="0" w:tplc="20FE3C28">
      <w:start w:val="3"/>
      <w:numFmt w:val="bullet"/>
      <w:lvlText w:val="-"/>
      <w:lvlJc w:val="left"/>
      <w:pPr>
        <w:ind w:left="2160" w:hanging="360"/>
      </w:pPr>
      <w:rPr>
        <w:rFonts w:ascii="Arial" w:eastAsia="Times New Roman" w:hAnsi="Aria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21C075D1"/>
    <w:multiLevelType w:val="hybridMultilevel"/>
    <w:tmpl w:val="7E086E9E"/>
    <w:lvl w:ilvl="0" w:tplc="8B3E5A4C">
      <w:start w:val="1"/>
      <w:numFmt w:val="decimal"/>
      <w:lvlText w:val="%1."/>
      <w:lvlJc w:val="left"/>
      <w:pPr>
        <w:ind w:left="360" w:hanging="360"/>
      </w:pPr>
      <w:rPr>
        <w:rFonts w:cs="Times New Roman" w:hint="default"/>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13" w15:restartNumberingAfterBreak="0">
    <w:nsid w:val="2243221A"/>
    <w:multiLevelType w:val="hybridMultilevel"/>
    <w:tmpl w:val="E9146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2B22F44"/>
    <w:multiLevelType w:val="hybridMultilevel"/>
    <w:tmpl w:val="0E88C5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70B3C"/>
    <w:multiLevelType w:val="hybridMultilevel"/>
    <w:tmpl w:val="2E18A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D60869"/>
    <w:multiLevelType w:val="hybridMultilevel"/>
    <w:tmpl w:val="6C92AFCC"/>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15:restartNumberingAfterBreak="0">
    <w:nsid w:val="2B7C769D"/>
    <w:multiLevelType w:val="hybridMultilevel"/>
    <w:tmpl w:val="C6B0F3EA"/>
    <w:lvl w:ilvl="0" w:tplc="EB44264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2CEC23EF"/>
    <w:multiLevelType w:val="multilevel"/>
    <w:tmpl w:val="449E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A153F"/>
    <w:multiLevelType w:val="hybridMultilevel"/>
    <w:tmpl w:val="FAEA82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57B7241"/>
    <w:multiLevelType w:val="hybridMultilevel"/>
    <w:tmpl w:val="93ACA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60516DF"/>
    <w:multiLevelType w:val="hybridMultilevel"/>
    <w:tmpl w:val="53345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D85DFA"/>
    <w:multiLevelType w:val="hybridMultilevel"/>
    <w:tmpl w:val="23FAB1DA"/>
    <w:lvl w:ilvl="0" w:tplc="6B647336">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23" w15:restartNumberingAfterBreak="0">
    <w:nsid w:val="3C931C00"/>
    <w:multiLevelType w:val="hybridMultilevel"/>
    <w:tmpl w:val="5666E59A"/>
    <w:lvl w:ilvl="0" w:tplc="04090013">
      <w:start w:val="1"/>
      <w:numFmt w:val="upperRoman"/>
      <w:lvlText w:val="%1."/>
      <w:lvlJc w:val="right"/>
      <w:pPr>
        <w:ind w:left="1425" w:hanging="360"/>
      </w:pPr>
      <w:rPr>
        <w:rFonts w:cs="Times New Roman"/>
      </w:rPr>
    </w:lvl>
    <w:lvl w:ilvl="1" w:tplc="04090019">
      <w:start w:val="1"/>
      <w:numFmt w:val="lowerLetter"/>
      <w:lvlText w:val="%2."/>
      <w:lvlJc w:val="left"/>
      <w:pPr>
        <w:ind w:left="2145" w:hanging="360"/>
      </w:pPr>
      <w:rPr>
        <w:rFonts w:cs="Times New Roman"/>
      </w:rPr>
    </w:lvl>
    <w:lvl w:ilvl="2" w:tplc="0409001B">
      <w:start w:val="1"/>
      <w:numFmt w:val="lowerRoman"/>
      <w:lvlText w:val="%3."/>
      <w:lvlJc w:val="right"/>
      <w:pPr>
        <w:ind w:left="2865" w:hanging="180"/>
      </w:pPr>
      <w:rPr>
        <w:rFonts w:cs="Times New Roman"/>
      </w:rPr>
    </w:lvl>
    <w:lvl w:ilvl="3" w:tplc="0409000F">
      <w:start w:val="1"/>
      <w:numFmt w:val="decimal"/>
      <w:lvlText w:val="%4."/>
      <w:lvlJc w:val="left"/>
      <w:pPr>
        <w:ind w:left="3585" w:hanging="360"/>
      </w:pPr>
      <w:rPr>
        <w:rFonts w:cs="Times New Roman"/>
      </w:rPr>
    </w:lvl>
    <w:lvl w:ilvl="4" w:tplc="04090019">
      <w:start w:val="1"/>
      <w:numFmt w:val="lowerLetter"/>
      <w:lvlText w:val="%5."/>
      <w:lvlJc w:val="left"/>
      <w:pPr>
        <w:ind w:left="4305" w:hanging="360"/>
      </w:pPr>
      <w:rPr>
        <w:rFonts w:cs="Times New Roman"/>
      </w:rPr>
    </w:lvl>
    <w:lvl w:ilvl="5" w:tplc="0409001B">
      <w:start w:val="1"/>
      <w:numFmt w:val="lowerRoman"/>
      <w:lvlText w:val="%6."/>
      <w:lvlJc w:val="right"/>
      <w:pPr>
        <w:ind w:left="5025" w:hanging="180"/>
      </w:pPr>
      <w:rPr>
        <w:rFonts w:cs="Times New Roman"/>
      </w:rPr>
    </w:lvl>
    <w:lvl w:ilvl="6" w:tplc="0409000F">
      <w:start w:val="1"/>
      <w:numFmt w:val="decimal"/>
      <w:lvlText w:val="%7."/>
      <w:lvlJc w:val="left"/>
      <w:pPr>
        <w:ind w:left="5745" w:hanging="360"/>
      </w:pPr>
      <w:rPr>
        <w:rFonts w:cs="Times New Roman"/>
      </w:rPr>
    </w:lvl>
    <w:lvl w:ilvl="7" w:tplc="04090019">
      <w:start w:val="1"/>
      <w:numFmt w:val="lowerLetter"/>
      <w:lvlText w:val="%8."/>
      <w:lvlJc w:val="left"/>
      <w:pPr>
        <w:ind w:left="6465" w:hanging="360"/>
      </w:pPr>
      <w:rPr>
        <w:rFonts w:cs="Times New Roman"/>
      </w:rPr>
    </w:lvl>
    <w:lvl w:ilvl="8" w:tplc="0409001B">
      <w:start w:val="1"/>
      <w:numFmt w:val="lowerRoman"/>
      <w:lvlText w:val="%9."/>
      <w:lvlJc w:val="right"/>
      <w:pPr>
        <w:ind w:left="7185" w:hanging="180"/>
      </w:pPr>
      <w:rPr>
        <w:rFonts w:cs="Times New Roman"/>
      </w:rPr>
    </w:lvl>
  </w:abstractNum>
  <w:abstractNum w:abstractNumId="24" w15:restartNumberingAfterBreak="0">
    <w:nsid w:val="3DF77F27"/>
    <w:multiLevelType w:val="hybridMultilevel"/>
    <w:tmpl w:val="F5544E7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15:restartNumberingAfterBreak="0">
    <w:nsid w:val="40512216"/>
    <w:multiLevelType w:val="hybridMultilevel"/>
    <w:tmpl w:val="770A32C6"/>
    <w:lvl w:ilvl="0" w:tplc="6B8A1F62">
      <w:start w:val="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6" w15:restartNumberingAfterBreak="0">
    <w:nsid w:val="444145D6"/>
    <w:multiLevelType w:val="hybridMultilevel"/>
    <w:tmpl w:val="33107198"/>
    <w:lvl w:ilvl="0" w:tplc="78A26BD4">
      <w:start w:val="1"/>
      <w:numFmt w:val="decimal"/>
      <w:lvlText w:val="%1."/>
      <w:lvlJc w:val="left"/>
      <w:pPr>
        <w:ind w:left="1080" w:hanging="360"/>
      </w:pPr>
      <w:rPr>
        <w:rFonts w:cs="Times New Roman" w:hint="default"/>
        <w:b w:val="0"/>
        <w:bCs w:val="0"/>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7" w15:restartNumberingAfterBreak="0">
    <w:nsid w:val="44B75A1D"/>
    <w:multiLevelType w:val="hybridMultilevel"/>
    <w:tmpl w:val="7C74F6CA"/>
    <w:lvl w:ilvl="0" w:tplc="4CB87E66">
      <w:numFmt w:val="bullet"/>
      <w:lvlText w:val="-"/>
      <w:lvlJc w:val="left"/>
      <w:pPr>
        <w:ind w:left="720" w:hanging="360"/>
      </w:pPr>
      <w:rPr>
        <w:rFonts w:ascii="Verdana" w:eastAsia="Times New Roman" w:hAnsi="Verdana"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15:restartNumberingAfterBreak="0">
    <w:nsid w:val="4960234E"/>
    <w:multiLevelType w:val="hybridMultilevel"/>
    <w:tmpl w:val="2FA64F9E"/>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29" w15:restartNumberingAfterBreak="0">
    <w:nsid w:val="4A057691"/>
    <w:multiLevelType w:val="hybridMultilevel"/>
    <w:tmpl w:val="E51C0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AC707D2"/>
    <w:multiLevelType w:val="hybridMultilevel"/>
    <w:tmpl w:val="476E9E1A"/>
    <w:lvl w:ilvl="0" w:tplc="040C000F">
      <w:start w:val="1"/>
      <w:numFmt w:val="decimal"/>
      <w:lvlText w:val="%1."/>
      <w:lvlJc w:val="left"/>
      <w:pPr>
        <w:tabs>
          <w:tab w:val="num" w:pos="2820"/>
        </w:tabs>
        <w:ind w:left="2820" w:hanging="360"/>
      </w:pPr>
      <w:rPr>
        <w:rFonts w:cs="Times New Roman"/>
      </w:rPr>
    </w:lvl>
    <w:lvl w:ilvl="1" w:tplc="040C0019">
      <w:start w:val="1"/>
      <w:numFmt w:val="lowerLetter"/>
      <w:lvlText w:val="%2."/>
      <w:lvlJc w:val="left"/>
      <w:pPr>
        <w:tabs>
          <w:tab w:val="num" w:pos="3540"/>
        </w:tabs>
        <w:ind w:left="3540" w:hanging="360"/>
      </w:pPr>
      <w:rPr>
        <w:rFonts w:cs="Times New Roman"/>
      </w:rPr>
    </w:lvl>
    <w:lvl w:ilvl="2" w:tplc="040C001B">
      <w:start w:val="1"/>
      <w:numFmt w:val="lowerRoman"/>
      <w:lvlText w:val="%3."/>
      <w:lvlJc w:val="right"/>
      <w:pPr>
        <w:tabs>
          <w:tab w:val="num" w:pos="4260"/>
        </w:tabs>
        <w:ind w:left="4260" w:hanging="180"/>
      </w:pPr>
      <w:rPr>
        <w:rFonts w:cs="Times New Roman"/>
      </w:rPr>
    </w:lvl>
    <w:lvl w:ilvl="3" w:tplc="040C000F">
      <w:start w:val="1"/>
      <w:numFmt w:val="decimal"/>
      <w:lvlText w:val="%4."/>
      <w:lvlJc w:val="left"/>
      <w:pPr>
        <w:tabs>
          <w:tab w:val="num" w:pos="4980"/>
        </w:tabs>
        <w:ind w:left="4980" w:hanging="360"/>
      </w:pPr>
      <w:rPr>
        <w:rFonts w:cs="Times New Roman"/>
      </w:rPr>
    </w:lvl>
    <w:lvl w:ilvl="4" w:tplc="040C0019">
      <w:start w:val="1"/>
      <w:numFmt w:val="lowerLetter"/>
      <w:lvlText w:val="%5."/>
      <w:lvlJc w:val="left"/>
      <w:pPr>
        <w:tabs>
          <w:tab w:val="num" w:pos="5700"/>
        </w:tabs>
        <w:ind w:left="5700" w:hanging="360"/>
      </w:pPr>
      <w:rPr>
        <w:rFonts w:cs="Times New Roman"/>
      </w:rPr>
    </w:lvl>
    <w:lvl w:ilvl="5" w:tplc="040C001B">
      <w:start w:val="1"/>
      <w:numFmt w:val="lowerRoman"/>
      <w:lvlText w:val="%6."/>
      <w:lvlJc w:val="right"/>
      <w:pPr>
        <w:tabs>
          <w:tab w:val="num" w:pos="6420"/>
        </w:tabs>
        <w:ind w:left="6420" w:hanging="180"/>
      </w:pPr>
      <w:rPr>
        <w:rFonts w:cs="Times New Roman"/>
      </w:rPr>
    </w:lvl>
    <w:lvl w:ilvl="6" w:tplc="040C000F">
      <w:start w:val="1"/>
      <w:numFmt w:val="decimal"/>
      <w:lvlText w:val="%7."/>
      <w:lvlJc w:val="left"/>
      <w:pPr>
        <w:tabs>
          <w:tab w:val="num" w:pos="7140"/>
        </w:tabs>
        <w:ind w:left="7140" w:hanging="360"/>
      </w:pPr>
      <w:rPr>
        <w:rFonts w:cs="Times New Roman"/>
      </w:rPr>
    </w:lvl>
    <w:lvl w:ilvl="7" w:tplc="040C0019">
      <w:start w:val="1"/>
      <w:numFmt w:val="lowerLetter"/>
      <w:lvlText w:val="%8."/>
      <w:lvlJc w:val="left"/>
      <w:pPr>
        <w:tabs>
          <w:tab w:val="num" w:pos="7860"/>
        </w:tabs>
        <w:ind w:left="7860" w:hanging="360"/>
      </w:pPr>
      <w:rPr>
        <w:rFonts w:cs="Times New Roman"/>
      </w:rPr>
    </w:lvl>
    <w:lvl w:ilvl="8" w:tplc="040C001B">
      <w:start w:val="1"/>
      <w:numFmt w:val="lowerRoman"/>
      <w:lvlText w:val="%9."/>
      <w:lvlJc w:val="right"/>
      <w:pPr>
        <w:tabs>
          <w:tab w:val="num" w:pos="8580"/>
        </w:tabs>
        <w:ind w:left="8580" w:hanging="180"/>
      </w:pPr>
      <w:rPr>
        <w:rFonts w:cs="Times New Roman"/>
      </w:rPr>
    </w:lvl>
  </w:abstractNum>
  <w:abstractNum w:abstractNumId="31" w15:restartNumberingAfterBreak="0">
    <w:nsid w:val="4C0B0B6A"/>
    <w:multiLevelType w:val="hybridMultilevel"/>
    <w:tmpl w:val="2A3CC7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254AC8"/>
    <w:multiLevelType w:val="hybridMultilevel"/>
    <w:tmpl w:val="A75630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61B18A1"/>
    <w:multiLevelType w:val="hybridMultilevel"/>
    <w:tmpl w:val="9CACE7FE"/>
    <w:lvl w:ilvl="0" w:tplc="0809000F">
      <w:start w:val="1"/>
      <w:numFmt w:val="decimal"/>
      <w:lvlText w:val="%1."/>
      <w:lvlJc w:val="left"/>
      <w:pPr>
        <w:ind w:left="1776" w:hanging="360"/>
      </w:pPr>
      <w:rPr>
        <w:rFonts w:cs="Times New Roman" w:hint="default"/>
      </w:rPr>
    </w:lvl>
    <w:lvl w:ilvl="1" w:tplc="08090019">
      <w:start w:val="1"/>
      <w:numFmt w:val="lowerLetter"/>
      <w:lvlText w:val="%2."/>
      <w:lvlJc w:val="left"/>
      <w:pPr>
        <w:ind w:left="2496" w:hanging="360"/>
      </w:pPr>
      <w:rPr>
        <w:rFonts w:cs="Times New Roman"/>
      </w:rPr>
    </w:lvl>
    <w:lvl w:ilvl="2" w:tplc="0809001B">
      <w:start w:val="1"/>
      <w:numFmt w:val="lowerRoman"/>
      <w:lvlText w:val="%3."/>
      <w:lvlJc w:val="right"/>
      <w:pPr>
        <w:ind w:left="3216" w:hanging="180"/>
      </w:pPr>
      <w:rPr>
        <w:rFonts w:cs="Times New Roman"/>
      </w:rPr>
    </w:lvl>
    <w:lvl w:ilvl="3" w:tplc="0809000F">
      <w:start w:val="1"/>
      <w:numFmt w:val="decimal"/>
      <w:lvlText w:val="%4."/>
      <w:lvlJc w:val="left"/>
      <w:pPr>
        <w:ind w:left="3936" w:hanging="360"/>
      </w:pPr>
      <w:rPr>
        <w:rFonts w:cs="Times New Roman"/>
      </w:rPr>
    </w:lvl>
    <w:lvl w:ilvl="4" w:tplc="08090019">
      <w:start w:val="1"/>
      <w:numFmt w:val="lowerLetter"/>
      <w:lvlText w:val="%5."/>
      <w:lvlJc w:val="left"/>
      <w:pPr>
        <w:ind w:left="4656" w:hanging="360"/>
      </w:pPr>
      <w:rPr>
        <w:rFonts w:cs="Times New Roman"/>
      </w:rPr>
    </w:lvl>
    <w:lvl w:ilvl="5" w:tplc="0809001B">
      <w:start w:val="1"/>
      <w:numFmt w:val="lowerRoman"/>
      <w:lvlText w:val="%6."/>
      <w:lvlJc w:val="right"/>
      <w:pPr>
        <w:ind w:left="5376" w:hanging="180"/>
      </w:pPr>
      <w:rPr>
        <w:rFonts w:cs="Times New Roman"/>
      </w:rPr>
    </w:lvl>
    <w:lvl w:ilvl="6" w:tplc="0809000F">
      <w:start w:val="1"/>
      <w:numFmt w:val="decimal"/>
      <w:lvlText w:val="%7."/>
      <w:lvlJc w:val="left"/>
      <w:pPr>
        <w:ind w:left="6096" w:hanging="360"/>
      </w:pPr>
      <w:rPr>
        <w:rFonts w:cs="Times New Roman"/>
      </w:rPr>
    </w:lvl>
    <w:lvl w:ilvl="7" w:tplc="08090019">
      <w:start w:val="1"/>
      <w:numFmt w:val="lowerLetter"/>
      <w:lvlText w:val="%8."/>
      <w:lvlJc w:val="left"/>
      <w:pPr>
        <w:ind w:left="6816" w:hanging="360"/>
      </w:pPr>
      <w:rPr>
        <w:rFonts w:cs="Times New Roman"/>
      </w:rPr>
    </w:lvl>
    <w:lvl w:ilvl="8" w:tplc="0809001B">
      <w:start w:val="1"/>
      <w:numFmt w:val="lowerRoman"/>
      <w:lvlText w:val="%9."/>
      <w:lvlJc w:val="right"/>
      <w:pPr>
        <w:ind w:left="7536" w:hanging="180"/>
      </w:pPr>
      <w:rPr>
        <w:rFonts w:cs="Times New Roman"/>
      </w:rPr>
    </w:lvl>
  </w:abstractNum>
  <w:abstractNum w:abstractNumId="34" w15:restartNumberingAfterBreak="0">
    <w:nsid w:val="5CAA3742"/>
    <w:multiLevelType w:val="hybridMultilevel"/>
    <w:tmpl w:val="277657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C03CD5"/>
    <w:multiLevelType w:val="hybridMultilevel"/>
    <w:tmpl w:val="6FDE2222"/>
    <w:lvl w:ilvl="0" w:tplc="E2A67D7C">
      <w:numFmt w:val="bullet"/>
      <w:lvlText w:val=""/>
      <w:lvlJc w:val="left"/>
      <w:pPr>
        <w:ind w:left="720" w:hanging="360"/>
      </w:pPr>
      <w:rPr>
        <w:rFonts w:ascii="Wingdings" w:eastAsia="Times New Roman"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6A4342"/>
    <w:multiLevelType w:val="hybridMultilevel"/>
    <w:tmpl w:val="0510ABA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6D262104"/>
    <w:multiLevelType w:val="hybridMultilevel"/>
    <w:tmpl w:val="8CAAF3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E2C3A"/>
    <w:multiLevelType w:val="hybridMultilevel"/>
    <w:tmpl w:val="C0945D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6DB0650"/>
    <w:multiLevelType w:val="hybridMultilevel"/>
    <w:tmpl w:val="9C2CC1FC"/>
    <w:lvl w:ilvl="0" w:tplc="0402000D">
      <w:start w:val="1"/>
      <w:numFmt w:val="bullet"/>
      <w:lvlText w:val=""/>
      <w:lvlJc w:val="left"/>
      <w:pPr>
        <w:ind w:left="720" w:hanging="360"/>
      </w:pPr>
      <w:rPr>
        <w:rFonts w:ascii="Wingdings" w:hAnsi="Wingdings" w:hint="default"/>
      </w:rPr>
    </w:lvl>
    <w:lvl w:ilvl="1" w:tplc="7602A3E2">
      <w:numFmt w:val="bullet"/>
      <w:lvlText w:val="-"/>
      <w:lvlJc w:val="left"/>
      <w:pPr>
        <w:ind w:left="1440" w:hanging="360"/>
      </w:pPr>
      <w:rPr>
        <w:rFonts w:ascii="Times New Roman" w:eastAsia="Times New Roman" w:hAnsi="Times New Roman" w:hint="default"/>
        <w:color w:val="000000"/>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0" w15:restartNumberingAfterBreak="0">
    <w:nsid w:val="7AB67618"/>
    <w:multiLevelType w:val="hybridMultilevel"/>
    <w:tmpl w:val="7C762B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35518"/>
    <w:multiLevelType w:val="multilevel"/>
    <w:tmpl w:val="800A76EE"/>
    <w:lvl w:ilvl="0">
      <w:start w:val="14"/>
      <w:numFmt w:val="decimal"/>
      <w:lvlText w:val="%1"/>
      <w:lvlJc w:val="left"/>
      <w:pPr>
        <w:tabs>
          <w:tab w:val="num" w:pos="1410"/>
        </w:tabs>
        <w:ind w:left="1410" w:hanging="1410"/>
      </w:pPr>
      <w:rPr>
        <w:rFonts w:cs="Times New Roman" w:hint="default"/>
        <w:b/>
        <w:bCs/>
      </w:rPr>
    </w:lvl>
    <w:lvl w:ilvl="1">
      <w:start w:val="15"/>
      <w:numFmt w:val="decimal"/>
      <w:lvlText w:val="%1.%2"/>
      <w:lvlJc w:val="left"/>
      <w:pPr>
        <w:tabs>
          <w:tab w:val="num" w:pos="1410"/>
        </w:tabs>
        <w:ind w:left="1410" w:hanging="1410"/>
      </w:pPr>
      <w:rPr>
        <w:rFonts w:cs="Times New Roman" w:hint="default"/>
        <w:b/>
        <w:bCs/>
      </w:rPr>
    </w:lvl>
    <w:lvl w:ilvl="2">
      <w:start w:val="15"/>
      <w:numFmt w:val="decimal"/>
      <w:lvlText w:val="%1.%2-%3"/>
      <w:lvlJc w:val="left"/>
      <w:pPr>
        <w:tabs>
          <w:tab w:val="num" w:pos="1410"/>
        </w:tabs>
        <w:ind w:left="1410" w:hanging="1410"/>
      </w:pPr>
      <w:rPr>
        <w:rFonts w:cs="Times New Roman" w:hint="default"/>
        <w:b/>
        <w:bCs/>
      </w:rPr>
    </w:lvl>
    <w:lvl w:ilvl="3">
      <w:start w:val="30"/>
      <w:numFmt w:val="decimal"/>
      <w:lvlText w:val="%1.%2-%3.%4"/>
      <w:lvlJc w:val="left"/>
      <w:pPr>
        <w:tabs>
          <w:tab w:val="num" w:pos="1410"/>
        </w:tabs>
        <w:ind w:left="1410" w:hanging="1410"/>
      </w:pPr>
      <w:rPr>
        <w:rFonts w:cs="Times New Roman" w:hint="default"/>
        <w:b/>
        <w:bCs/>
      </w:rPr>
    </w:lvl>
    <w:lvl w:ilvl="4">
      <w:start w:val="1"/>
      <w:numFmt w:val="decimal"/>
      <w:lvlText w:val="%1.%2-%3.%4.%5"/>
      <w:lvlJc w:val="left"/>
      <w:pPr>
        <w:tabs>
          <w:tab w:val="num" w:pos="1410"/>
        </w:tabs>
        <w:ind w:left="1410" w:hanging="1410"/>
      </w:pPr>
      <w:rPr>
        <w:rFonts w:cs="Times New Roman" w:hint="default"/>
        <w:b/>
        <w:bCs/>
      </w:rPr>
    </w:lvl>
    <w:lvl w:ilvl="5">
      <w:start w:val="1"/>
      <w:numFmt w:val="decimal"/>
      <w:lvlText w:val="%1.%2-%3.%4.%5.%6"/>
      <w:lvlJc w:val="left"/>
      <w:pPr>
        <w:tabs>
          <w:tab w:val="num" w:pos="1410"/>
        </w:tabs>
        <w:ind w:left="1410" w:hanging="1410"/>
      </w:pPr>
      <w:rPr>
        <w:rFonts w:cs="Times New Roman" w:hint="default"/>
        <w:b/>
        <w:bCs/>
      </w:rPr>
    </w:lvl>
    <w:lvl w:ilvl="6">
      <w:start w:val="1"/>
      <w:numFmt w:val="decimal"/>
      <w:lvlText w:val="%1.%2-%3.%4.%5.%6.%7"/>
      <w:lvlJc w:val="left"/>
      <w:pPr>
        <w:tabs>
          <w:tab w:val="num" w:pos="1410"/>
        </w:tabs>
        <w:ind w:left="1410" w:hanging="141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2" w15:restartNumberingAfterBreak="0">
    <w:nsid w:val="7D7D74CA"/>
    <w:multiLevelType w:val="hybridMultilevel"/>
    <w:tmpl w:val="449A5156"/>
    <w:lvl w:ilvl="0" w:tplc="52FE34D6">
      <w:start w:val="1"/>
      <w:numFmt w:val="decimal"/>
      <w:lvlText w:val="%1."/>
      <w:lvlJc w:val="left"/>
      <w:pPr>
        <w:ind w:left="720" w:hanging="360"/>
      </w:pPr>
      <w:rPr>
        <w:rFonts w:ascii="Verdana" w:hAnsi="Verdana" w:cs="Verdana" w:hint="default"/>
        <w:sz w:val="20"/>
        <w:szCs w:val="2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3" w15:restartNumberingAfterBreak="0">
    <w:nsid w:val="7FC85E0C"/>
    <w:multiLevelType w:val="hybridMultilevel"/>
    <w:tmpl w:val="5D6A0746"/>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17"/>
  </w:num>
  <w:num w:numId="3">
    <w:abstractNumId w:val="24"/>
  </w:num>
  <w:num w:numId="4">
    <w:abstractNumId w:val="2"/>
  </w:num>
  <w:num w:numId="5">
    <w:abstractNumId w:val="27"/>
  </w:num>
  <w:num w:numId="6">
    <w:abstractNumId w:val="0"/>
  </w:num>
  <w:num w:numId="7">
    <w:abstractNumId w:val="12"/>
  </w:num>
  <w:num w:numId="8">
    <w:abstractNumId w:val="42"/>
  </w:num>
  <w:num w:numId="9">
    <w:abstractNumId w:val="16"/>
  </w:num>
  <w:num w:numId="10">
    <w:abstractNumId w:val="25"/>
  </w:num>
  <w:num w:numId="11">
    <w:abstractNumId w:val="26"/>
  </w:num>
  <w:num w:numId="12">
    <w:abstractNumId w:val="3"/>
  </w:num>
  <w:num w:numId="13">
    <w:abstractNumId w:val="6"/>
  </w:num>
  <w:num w:numId="14">
    <w:abstractNumId w:val="11"/>
  </w:num>
  <w:num w:numId="15">
    <w:abstractNumId w:val="39"/>
  </w:num>
  <w:num w:numId="16">
    <w:abstractNumId w:val="36"/>
  </w:num>
  <w:num w:numId="17">
    <w:abstractNumId w:val="22"/>
  </w:num>
  <w:num w:numId="18">
    <w:abstractNumId w:val="37"/>
  </w:num>
  <w:num w:numId="19">
    <w:abstractNumId w:val="23"/>
  </w:num>
  <w:num w:numId="20">
    <w:abstractNumId w:val="32"/>
  </w:num>
  <w:num w:numId="21">
    <w:abstractNumId w:val="18"/>
  </w:num>
  <w:num w:numId="22">
    <w:abstractNumId w:val="13"/>
  </w:num>
  <w:num w:numId="23">
    <w:abstractNumId w:val="38"/>
  </w:num>
  <w:num w:numId="24">
    <w:abstractNumId w:val="19"/>
  </w:num>
  <w:num w:numId="25">
    <w:abstractNumId w:val="33"/>
  </w:num>
  <w:num w:numId="26">
    <w:abstractNumId w:val="30"/>
  </w:num>
  <w:num w:numId="27">
    <w:abstractNumId w:val="10"/>
  </w:num>
  <w:num w:numId="28">
    <w:abstractNumId w:val="4"/>
  </w:num>
  <w:num w:numId="29">
    <w:abstractNumId w:val="34"/>
  </w:num>
  <w:num w:numId="30">
    <w:abstractNumId w:val="40"/>
  </w:num>
  <w:num w:numId="31">
    <w:abstractNumId w:val="14"/>
  </w:num>
  <w:num w:numId="32">
    <w:abstractNumId w:val="8"/>
  </w:num>
  <w:num w:numId="33">
    <w:abstractNumId w:val="31"/>
  </w:num>
  <w:num w:numId="34">
    <w:abstractNumId w:val="41"/>
  </w:num>
  <w:num w:numId="35">
    <w:abstractNumId w:val="5"/>
  </w:num>
  <w:num w:numId="36">
    <w:abstractNumId w:val="28"/>
  </w:num>
  <w:num w:numId="37">
    <w:abstractNumId w:val="43"/>
  </w:num>
  <w:num w:numId="38">
    <w:abstractNumId w:val="7"/>
  </w:num>
  <w:num w:numId="39">
    <w:abstractNumId w:val="9"/>
  </w:num>
  <w:num w:numId="40">
    <w:abstractNumId w:val="21"/>
  </w:num>
  <w:num w:numId="41">
    <w:abstractNumId w:val="29"/>
  </w:num>
  <w:num w:numId="42">
    <w:abstractNumId w:val="35"/>
  </w:num>
  <w:num w:numId="43">
    <w:abstractNumId w:val="1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3A"/>
    <w:rsid w:val="0000048A"/>
    <w:rsid w:val="00000698"/>
    <w:rsid w:val="00003AF5"/>
    <w:rsid w:val="00005683"/>
    <w:rsid w:val="0000767D"/>
    <w:rsid w:val="00010233"/>
    <w:rsid w:val="00011A4F"/>
    <w:rsid w:val="00012361"/>
    <w:rsid w:val="000123D0"/>
    <w:rsid w:val="000124E2"/>
    <w:rsid w:val="000124E4"/>
    <w:rsid w:val="000134ED"/>
    <w:rsid w:val="00013C91"/>
    <w:rsid w:val="000140CC"/>
    <w:rsid w:val="00014CEE"/>
    <w:rsid w:val="00014D93"/>
    <w:rsid w:val="00017029"/>
    <w:rsid w:val="00017269"/>
    <w:rsid w:val="00017A53"/>
    <w:rsid w:val="0002026C"/>
    <w:rsid w:val="000203D5"/>
    <w:rsid w:val="0002149E"/>
    <w:rsid w:val="00021FD7"/>
    <w:rsid w:val="000237F9"/>
    <w:rsid w:val="00024649"/>
    <w:rsid w:val="00024980"/>
    <w:rsid w:val="00025EBF"/>
    <w:rsid w:val="000260D5"/>
    <w:rsid w:val="00026D6A"/>
    <w:rsid w:val="00027EAF"/>
    <w:rsid w:val="000302B5"/>
    <w:rsid w:val="000304F0"/>
    <w:rsid w:val="000313E4"/>
    <w:rsid w:val="000324E4"/>
    <w:rsid w:val="00032D4F"/>
    <w:rsid w:val="00035101"/>
    <w:rsid w:val="00035704"/>
    <w:rsid w:val="000368C8"/>
    <w:rsid w:val="00036FFD"/>
    <w:rsid w:val="00037524"/>
    <w:rsid w:val="00037F66"/>
    <w:rsid w:val="0004088F"/>
    <w:rsid w:val="000408CC"/>
    <w:rsid w:val="00041E18"/>
    <w:rsid w:val="00042CB8"/>
    <w:rsid w:val="00043970"/>
    <w:rsid w:val="00043DEF"/>
    <w:rsid w:val="0004429B"/>
    <w:rsid w:val="00045CF5"/>
    <w:rsid w:val="00046447"/>
    <w:rsid w:val="00047622"/>
    <w:rsid w:val="00047844"/>
    <w:rsid w:val="000509CF"/>
    <w:rsid w:val="000515D0"/>
    <w:rsid w:val="00053F5B"/>
    <w:rsid w:val="0005507E"/>
    <w:rsid w:val="000556E2"/>
    <w:rsid w:val="00055C02"/>
    <w:rsid w:val="00057157"/>
    <w:rsid w:val="0005744E"/>
    <w:rsid w:val="000574E2"/>
    <w:rsid w:val="00057D56"/>
    <w:rsid w:val="00061789"/>
    <w:rsid w:val="00062983"/>
    <w:rsid w:val="00062CAC"/>
    <w:rsid w:val="000641BD"/>
    <w:rsid w:val="00064C37"/>
    <w:rsid w:val="00065EFA"/>
    <w:rsid w:val="00066BCE"/>
    <w:rsid w:val="00072540"/>
    <w:rsid w:val="00072D36"/>
    <w:rsid w:val="00073B7D"/>
    <w:rsid w:val="00074158"/>
    <w:rsid w:val="000742DB"/>
    <w:rsid w:val="00074735"/>
    <w:rsid w:val="000747B9"/>
    <w:rsid w:val="00075754"/>
    <w:rsid w:val="00075C24"/>
    <w:rsid w:val="000761E5"/>
    <w:rsid w:val="0007688B"/>
    <w:rsid w:val="00076E9B"/>
    <w:rsid w:val="00076ED8"/>
    <w:rsid w:val="00080999"/>
    <w:rsid w:val="00080FFC"/>
    <w:rsid w:val="00081415"/>
    <w:rsid w:val="00081988"/>
    <w:rsid w:val="00082163"/>
    <w:rsid w:val="00084138"/>
    <w:rsid w:val="000842D9"/>
    <w:rsid w:val="00085811"/>
    <w:rsid w:val="00085D77"/>
    <w:rsid w:val="00086AD0"/>
    <w:rsid w:val="00086C8B"/>
    <w:rsid w:val="00086E4D"/>
    <w:rsid w:val="000907B4"/>
    <w:rsid w:val="00090862"/>
    <w:rsid w:val="00091130"/>
    <w:rsid w:val="00091396"/>
    <w:rsid w:val="00091F78"/>
    <w:rsid w:val="00092290"/>
    <w:rsid w:val="000924FC"/>
    <w:rsid w:val="00092F42"/>
    <w:rsid w:val="00093434"/>
    <w:rsid w:val="00094B05"/>
    <w:rsid w:val="00095162"/>
    <w:rsid w:val="00095396"/>
    <w:rsid w:val="00096D76"/>
    <w:rsid w:val="000A032C"/>
    <w:rsid w:val="000A0514"/>
    <w:rsid w:val="000A06EA"/>
    <w:rsid w:val="000A45E9"/>
    <w:rsid w:val="000A4790"/>
    <w:rsid w:val="000A50CE"/>
    <w:rsid w:val="000A59AA"/>
    <w:rsid w:val="000B0E2B"/>
    <w:rsid w:val="000B1EF2"/>
    <w:rsid w:val="000B373A"/>
    <w:rsid w:val="000B3A8E"/>
    <w:rsid w:val="000B3C75"/>
    <w:rsid w:val="000B4A5E"/>
    <w:rsid w:val="000C00C4"/>
    <w:rsid w:val="000C0181"/>
    <w:rsid w:val="000C09F6"/>
    <w:rsid w:val="000C1879"/>
    <w:rsid w:val="000C2CEB"/>
    <w:rsid w:val="000C325C"/>
    <w:rsid w:val="000C40F5"/>
    <w:rsid w:val="000C4DC6"/>
    <w:rsid w:val="000C5B9F"/>
    <w:rsid w:val="000D06DC"/>
    <w:rsid w:val="000D0B03"/>
    <w:rsid w:val="000D1495"/>
    <w:rsid w:val="000D1F07"/>
    <w:rsid w:val="000D335C"/>
    <w:rsid w:val="000D3AE6"/>
    <w:rsid w:val="000D3E29"/>
    <w:rsid w:val="000D5A99"/>
    <w:rsid w:val="000E135E"/>
    <w:rsid w:val="000E1DFC"/>
    <w:rsid w:val="000E283D"/>
    <w:rsid w:val="000E3554"/>
    <w:rsid w:val="000E3968"/>
    <w:rsid w:val="000E52DE"/>
    <w:rsid w:val="000E56E1"/>
    <w:rsid w:val="000E5B21"/>
    <w:rsid w:val="000E5E5D"/>
    <w:rsid w:val="000E64F6"/>
    <w:rsid w:val="000E664D"/>
    <w:rsid w:val="000E6A53"/>
    <w:rsid w:val="000E7C75"/>
    <w:rsid w:val="000F0062"/>
    <w:rsid w:val="000F02DC"/>
    <w:rsid w:val="000F0A80"/>
    <w:rsid w:val="000F28CC"/>
    <w:rsid w:val="000F2F5C"/>
    <w:rsid w:val="000F32E3"/>
    <w:rsid w:val="000F3BB4"/>
    <w:rsid w:val="000F48EE"/>
    <w:rsid w:val="000F60AD"/>
    <w:rsid w:val="000F6198"/>
    <w:rsid w:val="000F729C"/>
    <w:rsid w:val="000F76F5"/>
    <w:rsid w:val="000F7E94"/>
    <w:rsid w:val="00100918"/>
    <w:rsid w:val="0010192E"/>
    <w:rsid w:val="00101CB2"/>
    <w:rsid w:val="0010323E"/>
    <w:rsid w:val="00103AF9"/>
    <w:rsid w:val="00104FC6"/>
    <w:rsid w:val="00104FD5"/>
    <w:rsid w:val="001053DE"/>
    <w:rsid w:val="00106046"/>
    <w:rsid w:val="001060E4"/>
    <w:rsid w:val="00106BCA"/>
    <w:rsid w:val="00110178"/>
    <w:rsid w:val="00110929"/>
    <w:rsid w:val="00110F13"/>
    <w:rsid w:val="00111CDF"/>
    <w:rsid w:val="00111DFF"/>
    <w:rsid w:val="00111E18"/>
    <w:rsid w:val="00114169"/>
    <w:rsid w:val="00114464"/>
    <w:rsid w:val="00115023"/>
    <w:rsid w:val="00115805"/>
    <w:rsid w:val="00120DE3"/>
    <w:rsid w:val="00120F82"/>
    <w:rsid w:val="00121110"/>
    <w:rsid w:val="00121218"/>
    <w:rsid w:val="00121DDD"/>
    <w:rsid w:val="00122150"/>
    <w:rsid w:val="0012219C"/>
    <w:rsid w:val="001221AC"/>
    <w:rsid w:val="001228E2"/>
    <w:rsid w:val="00122F01"/>
    <w:rsid w:val="001243E4"/>
    <w:rsid w:val="001249A5"/>
    <w:rsid w:val="00125B64"/>
    <w:rsid w:val="00126240"/>
    <w:rsid w:val="00126B46"/>
    <w:rsid w:val="00127418"/>
    <w:rsid w:val="00127479"/>
    <w:rsid w:val="001309A9"/>
    <w:rsid w:val="00130D51"/>
    <w:rsid w:val="0013145E"/>
    <w:rsid w:val="00131562"/>
    <w:rsid w:val="00132314"/>
    <w:rsid w:val="00132411"/>
    <w:rsid w:val="00133483"/>
    <w:rsid w:val="00133DCA"/>
    <w:rsid w:val="00133E00"/>
    <w:rsid w:val="00133EBD"/>
    <w:rsid w:val="00134393"/>
    <w:rsid w:val="001353B8"/>
    <w:rsid w:val="00135AAE"/>
    <w:rsid w:val="001364C7"/>
    <w:rsid w:val="00136ECA"/>
    <w:rsid w:val="0013721A"/>
    <w:rsid w:val="00137658"/>
    <w:rsid w:val="00137EB3"/>
    <w:rsid w:val="0014049C"/>
    <w:rsid w:val="0014057A"/>
    <w:rsid w:val="001415B9"/>
    <w:rsid w:val="001422CD"/>
    <w:rsid w:val="00144FD5"/>
    <w:rsid w:val="00145347"/>
    <w:rsid w:val="00145C21"/>
    <w:rsid w:val="00145FC8"/>
    <w:rsid w:val="0014635D"/>
    <w:rsid w:val="001469F1"/>
    <w:rsid w:val="0014727D"/>
    <w:rsid w:val="00147A10"/>
    <w:rsid w:val="00150357"/>
    <w:rsid w:val="00150BC2"/>
    <w:rsid w:val="00150C53"/>
    <w:rsid w:val="00151187"/>
    <w:rsid w:val="00151681"/>
    <w:rsid w:val="00152678"/>
    <w:rsid w:val="001527C5"/>
    <w:rsid w:val="001528DB"/>
    <w:rsid w:val="00154335"/>
    <w:rsid w:val="00154C89"/>
    <w:rsid w:val="001559AB"/>
    <w:rsid w:val="00156614"/>
    <w:rsid w:val="001572B7"/>
    <w:rsid w:val="0016062D"/>
    <w:rsid w:val="00160718"/>
    <w:rsid w:val="00160A24"/>
    <w:rsid w:val="0016132C"/>
    <w:rsid w:val="00161BD9"/>
    <w:rsid w:val="00161D6E"/>
    <w:rsid w:val="00161D8A"/>
    <w:rsid w:val="00163018"/>
    <w:rsid w:val="00164B1D"/>
    <w:rsid w:val="00164CF4"/>
    <w:rsid w:val="00167238"/>
    <w:rsid w:val="00170D13"/>
    <w:rsid w:val="00171F55"/>
    <w:rsid w:val="00172172"/>
    <w:rsid w:val="001728AD"/>
    <w:rsid w:val="001730A4"/>
    <w:rsid w:val="00173D4C"/>
    <w:rsid w:val="00174C5D"/>
    <w:rsid w:val="00174D0B"/>
    <w:rsid w:val="0017519D"/>
    <w:rsid w:val="00175486"/>
    <w:rsid w:val="00175EF6"/>
    <w:rsid w:val="001760CE"/>
    <w:rsid w:val="00176693"/>
    <w:rsid w:val="0017685C"/>
    <w:rsid w:val="001769C8"/>
    <w:rsid w:val="00176C51"/>
    <w:rsid w:val="00177C2F"/>
    <w:rsid w:val="00181816"/>
    <w:rsid w:val="0018205E"/>
    <w:rsid w:val="00182EA9"/>
    <w:rsid w:val="0018374B"/>
    <w:rsid w:val="0018624C"/>
    <w:rsid w:val="001868F0"/>
    <w:rsid w:val="00190D78"/>
    <w:rsid w:val="00190F43"/>
    <w:rsid w:val="00191448"/>
    <w:rsid w:val="00191C8C"/>
    <w:rsid w:val="00192F9E"/>
    <w:rsid w:val="00193933"/>
    <w:rsid w:val="001948DD"/>
    <w:rsid w:val="001978FA"/>
    <w:rsid w:val="001A035F"/>
    <w:rsid w:val="001A04FD"/>
    <w:rsid w:val="001A0745"/>
    <w:rsid w:val="001A0E9E"/>
    <w:rsid w:val="001A1388"/>
    <w:rsid w:val="001A20BD"/>
    <w:rsid w:val="001A2909"/>
    <w:rsid w:val="001A3465"/>
    <w:rsid w:val="001A3940"/>
    <w:rsid w:val="001A3F05"/>
    <w:rsid w:val="001A514A"/>
    <w:rsid w:val="001A5447"/>
    <w:rsid w:val="001A5674"/>
    <w:rsid w:val="001A6B08"/>
    <w:rsid w:val="001A6E0E"/>
    <w:rsid w:val="001A6F1E"/>
    <w:rsid w:val="001A7B20"/>
    <w:rsid w:val="001B00D1"/>
    <w:rsid w:val="001B0D60"/>
    <w:rsid w:val="001B31AC"/>
    <w:rsid w:val="001B4052"/>
    <w:rsid w:val="001B43DA"/>
    <w:rsid w:val="001B4695"/>
    <w:rsid w:val="001B4A58"/>
    <w:rsid w:val="001B4E76"/>
    <w:rsid w:val="001B5823"/>
    <w:rsid w:val="001C06BA"/>
    <w:rsid w:val="001C1003"/>
    <w:rsid w:val="001C1603"/>
    <w:rsid w:val="001C301E"/>
    <w:rsid w:val="001C30B4"/>
    <w:rsid w:val="001C399E"/>
    <w:rsid w:val="001C4628"/>
    <w:rsid w:val="001C46F8"/>
    <w:rsid w:val="001C53E1"/>
    <w:rsid w:val="001C5DEB"/>
    <w:rsid w:val="001C6279"/>
    <w:rsid w:val="001C69B5"/>
    <w:rsid w:val="001C7EC0"/>
    <w:rsid w:val="001D0118"/>
    <w:rsid w:val="001D03F5"/>
    <w:rsid w:val="001D07DE"/>
    <w:rsid w:val="001D118B"/>
    <w:rsid w:val="001D11B3"/>
    <w:rsid w:val="001D14B5"/>
    <w:rsid w:val="001D3108"/>
    <w:rsid w:val="001D3D82"/>
    <w:rsid w:val="001D406E"/>
    <w:rsid w:val="001D4090"/>
    <w:rsid w:val="001D5E9E"/>
    <w:rsid w:val="001D732F"/>
    <w:rsid w:val="001D7D23"/>
    <w:rsid w:val="001E006A"/>
    <w:rsid w:val="001E1911"/>
    <w:rsid w:val="001E1D7C"/>
    <w:rsid w:val="001E1E07"/>
    <w:rsid w:val="001E224D"/>
    <w:rsid w:val="001E27D3"/>
    <w:rsid w:val="001E4F60"/>
    <w:rsid w:val="001E54E2"/>
    <w:rsid w:val="001E5E62"/>
    <w:rsid w:val="001E6864"/>
    <w:rsid w:val="001F0F88"/>
    <w:rsid w:val="001F0FF7"/>
    <w:rsid w:val="001F17C0"/>
    <w:rsid w:val="001F2145"/>
    <w:rsid w:val="001F230D"/>
    <w:rsid w:val="001F3E81"/>
    <w:rsid w:val="001F47C8"/>
    <w:rsid w:val="001F5446"/>
    <w:rsid w:val="001F636B"/>
    <w:rsid w:val="001F735C"/>
    <w:rsid w:val="002006F8"/>
    <w:rsid w:val="00200858"/>
    <w:rsid w:val="00200DCA"/>
    <w:rsid w:val="002015E0"/>
    <w:rsid w:val="00202416"/>
    <w:rsid w:val="002031D0"/>
    <w:rsid w:val="00203752"/>
    <w:rsid w:val="00204D54"/>
    <w:rsid w:val="00204F14"/>
    <w:rsid w:val="00205DAB"/>
    <w:rsid w:val="00205FCB"/>
    <w:rsid w:val="00206191"/>
    <w:rsid w:val="00206389"/>
    <w:rsid w:val="00206732"/>
    <w:rsid w:val="00207BB9"/>
    <w:rsid w:val="0021059F"/>
    <w:rsid w:val="0021113D"/>
    <w:rsid w:val="00212194"/>
    <w:rsid w:val="00213815"/>
    <w:rsid w:val="0021397D"/>
    <w:rsid w:val="0021459F"/>
    <w:rsid w:val="00214BF0"/>
    <w:rsid w:val="00222D7E"/>
    <w:rsid w:val="00223627"/>
    <w:rsid w:val="002237EE"/>
    <w:rsid w:val="002238E2"/>
    <w:rsid w:val="002248F3"/>
    <w:rsid w:val="0022655F"/>
    <w:rsid w:val="002265A5"/>
    <w:rsid w:val="00226BD8"/>
    <w:rsid w:val="00230434"/>
    <w:rsid w:val="00230724"/>
    <w:rsid w:val="002335EA"/>
    <w:rsid w:val="00234E44"/>
    <w:rsid w:val="00234E6D"/>
    <w:rsid w:val="00235004"/>
    <w:rsid w:val="002356BB"/>
    <w:rsid w:val="00235F53"/>
    <w:rsid w:val="002373B6"/>
    <w:rsid w:val="00237B56"/>
    <w:rsid w:val="00237CE7"/>
    <w:rsid w:val="00241FCB"/>
    <w:rsid w:val="0024393E"/>
    <w:rsid w:val="0024562F"/>
    <w:rsid w:val="00245BEA"/>
    <w:rsid w:val="00250148"/>
    <w:rsid w:val="00252B66"/>
    <w:rsid w:val="00253540"/>
    <w:rsid w:val="0025418C"/>
    <w:rsid w:val="0025479F"/>
    <w:rsid w:val="002551C2"/>
    <w:rsid w:val="0025529A"/>
    <w:rsid w:val="00255DCC"/>
    <w:rsid w:val="0025653C"/>
    <w:rsid w:val="00256AEE"/>
    <w:rsid w:val="00256D34"/>
    <w:rsid w:val="00256DA9"/>
    <w:rsid w:val="00256EC0"/>
    <w:rsid w:val="0025782F"/>
    <w:rsid w:val="00260117"/>
    <w:rsid w:val="00260708"/>
    <w:rsid w:val="0026107E"/>
    <w:rsid w:val="0026181D"/>
    <w:rsid w:val="00262809"/>
    <w:rsid w:val="00262E16"/>
    <w:rsid w:val="00265BB2"/>
    <w:rsid w:val="002669E3"/>
    <w:rsid w:val="00266A91"/>
    <w:rsid w:val="00266D3B"/>
    <w:rsid w:val="00267F6D"/>
    <w:rsid w:val="002702C0"/>
    <w:rsid w:val="00270632"/>
    <w:rsid w:val="00270FD5"/>
    <w:rsid w:val="002714E5"/>
    <w:rsid w:val="00274164"/>
    <w:rsid w:val="00274481"/>
    <w:rsid w:val="0027581C"/>
    <w:rsid w:val="00275F9E"/>
    <w:rsid w:val="0027744E"/>
    <w:rsid w:val="002779EE"/>
    <w:rsid w:val="00281343"/>
    <w:rsid w:val="00281D0E"/>
    <w:rsid w:val="00281E90"/>
    <w:rsid w:val="0028293B"/>
    <w:rsid w:val="00283B4A"/>
    <w:rsid w:val="00283C8F"/>
    <w:rsid w:val="00284023"/>
    <w:rsid w:val="00284D0A"/>
    <w:rsid w:val="00286695"/>
    <w:rsid w:val="002900E8"/>
    <w:rsid w:val="002913B7"/>
    <w:rsid w:val="00294065"/>
    <w:rsid w:val="002944C3"/>
    <w:rsid w:val="00295A21"/>
    <w:rsid w:val="00295CFB"/>
    <w:rsid w:val="0029653A"/>
    <w:rsid w:val="00296649"/>
    <w:rsid w:val="00296B9C"/>
    <w:rsid w:val="0029752E"/>
    <w:rsid w:val="002A1C57"/>
    <w:rsid w:val="002A2FC9"/>
    <w:rsid w:val="002A337E"/>
    <w:rsid w:val="002A59EF"/>
    <w:rsid w:val="002A5FC9"/>
    <w:rsid w:val="002A7999"/>
    <w:rsid w:val="002B3309"/>
    <w:rsid w:val="002B33B1"/>
    <w:rsid w:val="002B3540"/>
    <w:rsid w:val="002B388F"/>
    <w:rsid w:val="002B3C62"/>
    <w:rsid w:val="002B5403"/>
    <w:rsid w:val="002B552F"/>
    <w:rsid w:val="002B67E5"/>
    <w:rsid w:val="002B6B9A"/>
    <w:rsid w:val="002B7223"/>
    <w:rsid w:val="002B7601"/>
    <w:rsid w:val="002B7B4E"/>
    <w:rsid w:val="002B7F4E"/>
    <w:rsid w:val="002C0AEC"/>
    <w:rsid w:val="002C0DD4"/>
    <w:rsid w:val="002C1C2F"/>
    <w:rsid w:val="002C1CD9"/>
    <w:rsid w:val="002C1D48"/>
    <w:rsid w:val="002C25D1"/>
    <w:rsid w:val="002C31D3"/>
    <w:rsid w:val="002C3278"/>
    <w:rsid w:val="002C3283"/>
    <w:rsid w:val="002C366C"/>
    <w:rsid w:val="002C397E"/>
    <w:rsid w:val="002C40A2"/>
    <w:rsid w:val="002C5945"/>
    <w:rsid w:val="002C6B0C"/>
    <w:rsid w:val="002D3746"/>
    <w:rsid w:val="002D3D82"/>
    <w:rsid w:val="002D45E8"/>
    <w:rsid w:val="002D5626"/>
    <w:rsid w:val="002D66DC"/>
    <w:rsid w:val="002D6B0C"/>
    <w:rsid w:val="002D6EA6"/>
    <w:rsid w:val="002D72C1"/>
    <w:rsid w:val="002E29B8"/>
    <w:rsid w:val="002E2B84"/>
    <w:rsid w:val="002E4005"/>
    <w:rsid w:val="002E4751"/>
    <w:rsid w:val="002E50EF"/>
    <w:rsid w:val="002E585D"/>
    <w:rsid w:val="002E6410"/>
    <w:rsid w:val="002E6491"/>
    <w:rsid w:val="002F0345"/>
    <w:rsid w:val="002F0BB9"/>
    <w:rsid w:val="002F165A"/>
    <w:rsid w:val="002F271B"/>
    <w:rsid w:val="002F2FA1"/>
    <w:rsid w:val="002F30B0"/>
    <w:rsid w:val="002F41D3"/>
    <w:rsid w:val="002F4348"/>
    <w:rsid w:val="002F5518"/>
    <w:rsid w:val="002F58B6"/>
    <w:rsid w:val="002F624B"/>
    <w:rsid w:val="002F6442"/>
    <w:rsid w:val="002F7130"/>
    <w:rsid w:val="00300038"/>
    <w:rsid w:val="003004E8"/>
    <w:rsid w:val="003023BB"/>
    <w:rsid w:val="00303127"/>
    <w:rsid w:val="00303340"/>
    <w:rsid w:val="00303E42"/>
    <w:rsid w:val="003047EC"/>
    <w:rsid w:val="0030526F"/>
    <w:rsid w:val="003054E3"/>
    <w:rsid w:val="00305525"/>
    <w:rsid w:val="003059C1"/>
    <w:rsid w:val="003059C4"/>
    <w:rsid w:val="0030649E"/>
    <w:rsid w:val="00306B00"/>
    <w:rsid w:val="00307A53"/>
    <w:rsid w:val="00307B83"/>
    <w:rsid w:val="003102B9"/>
    <w:rsid w:val="00311394"/>
    <w:rsid w:val="0031286F"/>
    <w:rsid w:val="00312DA9"/>
    <w:rsid w:val="0031439B"/>
    <w:rsid w:val="00315592"/>
    <w:rsid w:val="003157F3"/>
    <w:rsid w:val="00315F9C"/>
    <w:rsid w:val="003165D5"/>
    <w:rsid w:val="00316A9A"/>
    <w:rsid w:val="0031747E"/>
    <w:rsid w:val="00317785"/>
    <w:rsid w:val="00317869"/>
    <w:rsid w:val="00317C7A"/>
    <w:rsid w:val="00320019"/>
    <w:rsid w:val="0032039B"/>
    <w:rsid w:val="00322062"/>
    <w:rsid w:val="00323361"/>
    <w:rsid w:val="00323746"/>
    <w:rsid w:val="00324823"/>
    <w:rsid w:val="0032507E"/>
    <w:rsid w:val="00325A36"/>
    <w:rsid w:val="003261FD"/>
    <w:rsid w:val="00326B0E"/>
    <w:rsid w:val="00327197"/>
    <w:rsid w:val="00327374"/>
    <w:rsid w:val="0032781E"/>
    <w:rsid w:val="00330813"/>
    <w:rsid w:val="00330C67"/>
    <w:rsid w:val="00330F04"/>
    <w:rsid w:val="00331410"/>
    <w:rsid w:val="0033220E"/>
    <w:rsid w:val="00332DBC"/>
    <w:rsid w:val="0033418A"/>
    <w:rsid w:val="003347F4"/>
    <w:rsid w:val="0033602C"/>
    <w:rsid w:val="00336FD5"/>
    <w:rsid w:val="003373C7"/>
    <w:rsid w:val="00337CFB"/>
    <w:rsid w:val="00337EF2"/>
    <w:rsid w:val="003408A3"/>
    <w:rsid w:val="00341345"/>
    <w:rsid w:val="00341C78"/>
    <w:rsid w:val="00344372"/>
    <w:rsid w:val="0034483D"/>
    <w:rsid w:val="003450E7"/>
    <w:rsid w:val="0034548D"/>
    <w:rsid w:val="00345AFC"/>
    <w:rsid w:val="00345E94"/>
    <w:rsid w:val="003521F3"/>
    <w:rsid w:val="0035344B"/>
    <w:rsid w:val="00353878"/>
    <w:rsid w:val="00353B95"/>
    <w:rsid w:val="00353E1F"/>
    <w:rsid w:val="0035418B"/>
    <w:rsid w:val="003544AE"/>
    <w:rsid w:val="00355662"/>
    <w:rsid w:val="00357149"/>
    <w:rsid w:val="003607EE"/>
    <w:rsid w:val="00360A9E"/>
    <w:rsid w:val="00361651"/>
    <w:rsid w:val="003617BF"/>
    <w:rsid w:val="00361994"/>
    <w:rsid w:val="003620F4"/>
    <w:rsid w:val="00362874"/>
    <w:rsid w:val="003634EA"/>
    <w:rsid w:val="00365EA8"/>
    <w:rsid w:val="00366BBA"/>
    <w:rsid w:val="00366C5D"/>
    <w:rsid w:val="00367183"/>
    <w:rsid w:val="003677C7"/>
    <w:rsid w:val="003679B7"/>
    <w:rsid w:val="00367AC1"/>
    <w:rsid w:val="00367D7E"/>
    <w:rsid w:val="00367FC7"/>
    <w:rsid w:val="003706AC"/>
    <w:rsid w:val="00371AD9"/>
    <w:rsid w:val="00371FDD"/>
    <w:rsid w:val="00372E3E"/>
    <w:rsid w:val="003736E7"/>
    <w:rsid w:val="003742CC"/>
    <w:rsid w:val="00376E8B"/>
    <w:rsid w:val="003773D6"/>
    <w:rsid w:val="003777F0"/>
    <w:rsid w:val="003806CE"/>
    <w:rsid w:val="003812C1"/>
    <w:rsid w:val="00381D3F"/>
    <w:rsid w:val="00382CBE"/>
    <w:rsid w:val="003834F7"/>
    <w:rsid w:val="003835AC"/>
    <w:rsid w:val="00383FDF"/>
    <w:rsid w:val="003851BD"/>
    <w:rsid w:val="0038569B"/>
    <w:rsid w:val="00385D2C"/>
    <w:rsid w:val="00387B2A"/>
    <w:rsid w:val="00387B42"/>
    <w:rsid w:val="00387BD2"/>
    <w:rsid w:val="00387C76"/>
    <w:rsid w:val="0039018C"/>
    <w:rsid w:val="0039099B"/>
    <w:rsid w:val="003911BF"/>
    <w:rsid w:val="00391303"/>
    <w:rsid w:val="00392738"/>
    <w:rsid w:val="00393582"/>
    <w:rsid w:val="00393AB0"/>
    <w:rsid w:val="003940BA"/>
    <w:rsid w:val="003941E1"/>
    <w:rsid w:val="00394659"/>
    <w:rsid w:val="00395248"/>
    <w:rsid w:val="003957FB"/>
    <w:rsid w:val="00396143"/>
    <w:rsid w:val="00396360"/>
    <w:rsid w:val="00396E8C"/>
    <w:rsid w:val="00396EB0"/>
    <w:rsid w:val="0039758F"/>
    <w:rsid w:val="003A0100"/>
    <w:rsid w:val="003A14E5"/>
    <w:rsid w:val="003A15E5"/>
    <w:rsid w:val="003A2500"/>
    <w:rsid w:val="003A4312"/>
    <w:rsid w:val="003A47D3"/>
    <w:rsid w:val="003A4C31"/>
    <w:rsid w:val="003A4F31"/>
    <w:rsid w:val="003A504D"/>
    <w:rsid w:val="003A7312"/>
    <w:rsid w:val="003A75D4"/>
    <w:rsid w:val="003A7B75"/>
    <w:rsid w:val="003B06AF"/>
    <w:rsid w:val="003B11FE"/>
    <w:rsid w:val="003B2277"/>
    <w:rsid w:val="003B22FB"/>
    <w:rsid w:val="003B3E4B"/>
    <w:rsid w:val="003B4566"/>
    <w:rsid w:val="003B4725"/>
    <w:rsid w:val="003B60EF"/>
    <w:rsid w:val="003B6DF1"/>
    <w:rsid w:val="003B72DB"/>
    <w:rsid w:val="003C0BD7"/>
    <w:rsid w:val="003C14F8"/>
    <w:rsid w:val="003C179A"/>
    <w:rsid w:val="003C1923"/>
    <w:rsid w:val="003C1E8C"/>
    <w:rsid w:val="003C24B7"/>
    <w:rsid w:val="003C2A18"/>
    <w:rsid w:val="003C3E27"/>
    <w:rsid w:val="003C4AC9"/>
    <w:rsid w:val="003C5D82"/>
    <w:rsid w:val="003C6DB6"/>
    <w:rsid w:val="003C70F7"/>
    <w:rsid w:val="003C7398"/>
    <w:rsid w:val="003D0413"/>
    <w:rsid w:val="003D064B"/>
    <w:rsid w:val="003D09EB"/>
    <w:rsid w:val="003D117A"/>
    <w:rsid w:val="003D240C"/>
    <w:rsid w:val="003D247C"/>
    <w:rsid w:val="003D2C16"/>
    <w:rsid w:val="003D3AC4"/>
    <w:rsid w:val="003D4D32"/>
    <w:rsid w:val="003D517A"/>
    <w:rsid w:val="003D689C"/>
    <w:rsid w:val="003E06F7"/>
    <w:rsid w:val="003E07A5"/>
    <w:rsid w:val="003E1238"/>
    <w:rsid w:val="003E25FC"/>
    <w:rsid w:val="003E2B3E"/>
    <w:rsid w:val="003E4715"/>
    <w:rsid w:val="003E570C"/>
    <w:rsid w:val="003E6160"/>
    <w:rsid w:val="003E6F53"/>
    <w:rsid w:val="003E7079"/>
    <w:rsid w:val="003E7701"/>
    <w:rsid w:val="003E795D"/>
    <w:rsid w:val="003F0F93"/>
    <w:rsid w:val="003F11C0"/>
    <w:rsid w:val="003F1403"/>
    <w:rsid w:val="003F1D29"/>
    <w:rsid w:val="003F21C7"/>
    <w:rsid w:val="003F232E"/>
    <w:rsid w:val="003F43A8"/>
    <w:rsid w:val="003F4EE4"/>
    <w:rsid w:val="003F55FA"/>
    <w:rsid w:val="003F5966"/>
    <w:rsid w:val="003F6EF7"/>
    <w:rsid w:val="003F6F45"/>
    <w:rsid w:val="003F7FB0"/>
    <w:rsid w:val="004009C8"/>
    <w:rsid w:val="00401151"/>
    <w:rsid w:val="00401AC5"/>
    <w:rsid w:val="00402432"/>
    <w:rsid w:val="00404814"/>
    <w:rsid w:val="00404E03"/>
    <w:rsid w:val="004052C2"/>
    <w:rsid w:val="004054D1"/>
    <w:rsid w:val="00406A5D"/>
    <w:rsid w:val="00407218"/>
    <w:rsid w:val="00407ED6"/>
    <w:rsid w:val="00410777"/>
    <w:rsid w:val="00410A79"/>
    <w:rsid w:val="00410C59"/>
    <w:rsid w:val="00410DAE"/>
    <w:rsid w:val="0041122C"/>
    <w:rsid w:val="004116C7"/>
    <w:rsid w:val="00412216"/>
    <w:rsid w:val="00413380"/>
    <w:rsid w:val="004134ED"/>
    <w:rsid w:val="00415DEC"/>
    <w:rsid w:val="00415EE4"/>
    <w:rsid w:val="004164C0"/>
    <w:rsid w:val="00417473"/>
    <w:rsid w:val="004174AC"/>
    <w:rsid w:val="00417F09"/>
    <w:rsid w:val="0042092B"/>
    <w:rsid w:val="00420EC6"/>
    <w:rsid w:val="00421139"/>
    <w:rsid w:val="0042134E"/>
    <w:rsid w:val="00421802"/>
    <w:rsid w:val="00421A95"/>
    <w:rsid w:val="00422A92"/>
    <w:rsid w:val="00423F28"/>
    <w:rsid w:val="00423F5A"/>
    <w:rsid w:val="004241D6"/>
    <w:rsid w:val="00424948"/>
    <w:rsid w:val="0042643A"/>
    <w:rsid w:val="00426C81"/>
    <w:rsid w:val="00426C8E"/>
    <w:rsid w:val="00427BEE"/>
    <w:rsid w:val="004305B9"/>
    <w:rsid w:val="00430B09"/>
    <w:rsid w:val="00432B47"/>
    <w:rsid w:val="00433732"/>
    <w:rsid w:val="00433806"/>
    <w:rsid w:val="00433CAD"/>
    <w:rsid w:val="00433DFB"/>
    <w:rsid w:val="00434196"/>
    <w:rsid w:val="004346B4"/>
    <w:rsid w:val="0043582E"/>
    <w:rsid w:val="00435ABD"/>
    <w:rsid w:val="004364A7"/>
    <w:rsid w:val="00437723"/>
    <w:rsid w:val="004378C0"/>
    <w:rsid w:val="004409A3"/>
    <w:rsid w:val="0044100D"/>
    <w:rsid w:val="00442ECE"/>
    <w:rsid w:val="00443088"/>
    <w:rsid w:val="00443175"/>
    <w:rsid w:val="00443833"/>
    <w:rsid w:val="0044435A"/>
    <w:rsid w:val="0044453E"/>
    <w:rsid w:val="004453FF"/>
    <w:rsid w:val="004461E6"/>
    <w:rsid w:val="0044677B"/>
    <w:rsid w:val="00446C2B"/>
    <w:rsid w:val="004502D6"/>
    <w:rsid w:val="004504BB"/>
    <w:rsid w:val="00450A76"/>
    <w:rsid w:val="00451832"/>
    <w:rsid w:val="0045353E"/>
    <w:rsid w:val="00454032"/>
    <w:rsid w:val="00454614"/>
    <w:rsid w:val="0045554A"/>
    <w:rsid w:val="00455F58"/>
    <w:rsid w:val="00456BFF"/>
    <w:rsid w:val="00461049"/>
    <w:rsid w:val="00461280"/>
    <w:rsid w:val="0046174E"/>
    <w:rsid w:val="00462D33"/>
    <w:rsid w:val="0046550A"/>
    <w:rsid w:val="00465BBF"/>
    <w:rsid w:val="0046608B"/>
    <w:rsid w:val="0046632F"/>
    <w:rsid w:val="00466D8B"/>
    <w:rsid w:val="00470498"/>
    <w:rsid w:val="004704CD"/>
    <w:rsid w:val="004709FE"/>
    <w:rsid w:val="00471AE5"/>
    <w:rsid w:val="0047268A"/>
    <w:rsid w:val="004727A0"/>
    <w:rsid w:val="004729DA"/>
    <w:rsid w:val="00472E0D"/>
    <w:rsid w:val="00473225"/>
    <w:rsid w:val="00473457"/>
    <w:rsid w:val="004736DE"/>
    <w:rsid w:val="00473980"/>
    <w:rsid w:val="00473F59"/>
    <w:rsid w:val="004747F6"/>
    <w:rsid w:val="0047573D"/>
    <w:rsid w:val="0047574E"/>
    <w:rsid w:val="00477113"/>
    <w:rsid w:val="00480CD2"/>
    <w:rsid w:val="00481B42"/>
    <w:rsid w:val="00482C6C"/>
    <w:rsid w:val="004831F8"/>
    <w:rsid w:val="00483660"/>
    <w:rsid w:val="004838ED"/>
    <w:rsid w:val="00483B6B"/>
    <w:rsid w:val="00483DDC"/>
    <w:rsid w:val="00485290"/>
    <w:rsid w:val="0048560D"/>
    <w:rsid w:val="00485C72"/>
    <w:rsid w:val="00485FDA"/>
    <w:rsid w:val="004864C2"/>
    <w:rsid w:val="004865BF"/>
    <w:rsid w:val="0048751C"/>
    <w:rsid w:val="004904B1"/>
    <w:rsid w:val="00491220"/>
    <w:rsid w:val="00491658"/>
    <w:rsid w:val="0049285D"/>
    <w:rsid w:val="00492C87"/>
    <w:rsid w:val="004935C0"/>
    <w:rsid w:val="00493602"/>
    <w:rsid w:val="004938D8"/>
    <w:rsid w:val="00493B9E"/>
    <w:rsid w:val="0049417B"/>
    <w:rsid w:val="00496CA6"/>
    <w:rsid w:val="004A2B82"/>
    <w:rsid w:val="004A31D6"/>
    <w:rsid w:val="004A3A27"/>
    <w:rsid w:val="004A487C"/>
    <w:rsid w:val="004A5C0B"/>
    <w:rsid w:val="004A6207"/>
    <w:rsid w:val="004A6EF4"/>
    <w:rsid w:val="004B062D"/>
    <w:rsid w:val="004B10E0"/>
    <w:rsid w:val="004B125D"/>
    <w:rsid w:val="004B182A"/>
    <w:rsid w:val="004B23D0"/>
    <w:rsid w:val="004B353B"/>
    <w:rsid w:val="004B3CD8"/>
    <w:rsid w:val="004B4A1E"/>
    <w:rsid w:val="004B4ED7"/>
    <w:rsid w:val="004B5849"/>
    <w:rsid w:val="004B585A"/>
    <w:rsid w:val="004B6C5B"/>
    <w:rsid w:val="004B74F5"/>
    <w:rsid w:val="004C0E75"/>
    <w:rsid w:val="004C2103"/>
    <w:rsid w:val="004C23FF"/>
    <w:rsid w:val="004C2971"/>
    <w:rsid w:val="004C2D1E"/>
    <w:rsid w:val="004C341E"/>
    <w:rsid w:val="004C373E"/>
    <w:rsid w:val="004C3756"/>
    <w:rsid w:val="004C3A3F"/>
    <w:rsid w:val="004C6A61"/>
    <w:rsid w:val="004C79AA"/>
    <w:rsid w:val="004D0CDF"/>
    <w:rsid w:val="004D1751"/>
    <w:rsid w:val="004D19C1"/>
    <w:rsid w:val="004D1DA3"/>
    <w:rsid w:val="004D2595"/>
    <w:rsid w:val="004D280B"/>
    <w:rsid w:val="004D2A81"/>
    <w:rsid w:val="004D2F48"/>
    <w:rsid w:val="004D3342"/>
    <w:rsid w:val="004D3F4D"/>
    <w:rsid w:val="004D44EF"/>
    <w:rsid w:val="004D7D1E"/>
    <w:rsid w:val="004E02EC"/>
    <w:rsid w:val="004E0820"/>
    <w:rsid w:val="004E0DF3"/>
    <w:rsid w:val="004E2E05"/>
    <w:rsid w:val="004E4945"/>
    <w:rsid w:val="004E5D0D"/>
    <w:rsid w:val="004E5DE4"/>
    <w:rsid w:val="004E64B7"/>
    <w:rsid w:val="004E6543"/>
    <w:rsid w:val="004E6BBA"/>
    <w:rsid w:val="004E7132"/>
    <w:rsid w:val="004E72FC"/>
    <w:rsid w:val="004E7796"/>
    <w:rsid w:val="004E7860"/>
    <w:rsid w:val="004E7894"/>
    <w:rsid w:val="004E7997"/>
    <w:rsid w:val="004E7A57"/>
    <w:rsid w:val="004E7BD8"/>
    <w:rsid w:val="004E7CC6"/>
    <w:rsid w:val="004E7F4A"/>
    <w:rsid w:val="004F0C83"/>
    <w:rsid w:val="004F0E10"/>
    <w:rsid w:val="004F1C40"/>
    <w:rsid w:val="004F1F24"/>
    <w:rsid w:val="004F354F"/>
    <w:rsid w:val="004F44DA"/>
    <w:rsid w:val="004F485D"/>
    <w:rsid w:val="004F5B19"/>
    <w:rsid w:val="004F610B"/>
    <w:rsid w:val="004F7A41"/>
    <w:rsid w:val="00500F7F"/>
    <w:rsid w:val="00502086"/>
    <w:rsid w:val="00502F45"/>
    <w:rsid w:val="00504978"/>
    <w:rsid w:val="005049E7"/>
    <w:rsid w:val="00504E74"/>
    <w:rsid w:val="005067C7"/>
    <w:rsid w:val="00506E49"/>
    <w:rsid w:val="005071A2"/>
    <w:rsid w:val="0051073B"/>
    <w:rsid w:val="00510959"/>
    <w:rsid w:val="00513AAB"/>
    <w:rsid w:val="00514882"/>
    <w:rsid w:val="005149BF"/>
    <w:rsid w:val="0051562E"/>
    <w:rsid w:val="00515AD7"/>
    <w:rsid w:val="00516024"/>
    <w:rsid w:val="00516236"/>
    <w:rsid w:val="0051726A"/>
    <w:rsid w:val="00517DB4"/>
    <w:rsid w:val="00521D97"/>
    <w:rsid w:val="0052263C"/>
    <w:rsid w:val="00524DB9"/>
    <w:rsid w:val="0052541D"/>
    <w:rsid w:val="005255C3"/>
    <w:rsid w:val="00525930"/>
    <w:rsid w:val="00525FBF"/>
    <w:rsid w:val="00526BB4"/>
    <w:rsid w:val="0052796F"/>
    <w:rsid w:val="00530454"/>
    <w:rsid w:val="0053055E"/>
    <w:rsid w:val="00530960"/>
    <w:rsid w:val="00531635"/>
    <w:rsid w:val="0053246E"/>
    <w:rsid w:val="005324B4"/>
    <w:rsid w:val="005339BE"/>
    <w:rsid w:val="005342C8"/>
    <w:rsid w:val="00535EB7"/>
    <w:rsid w:val="00536746"/>
    <w:rsid w:val="00537D6B"/>
    <w:rsid w:val="0054039D"/>
    <w:rsid w:val="0054051B"/>
    <w:rsid w:val="00540F57"/>
    <w:rsid w:val="005413A2"/>
    <w:rsid w:val="00542A40"/>
    <w:rsid w:val="00542A7D"/>
    <w:rsid w:val="00543C4D"/>
    <w:rsid w:val="005442AA"/>
    <w:rsid w:val="0054687A"/>
    <w:rsid w:val="005513B7"/>
    <w:rsid w:val="0055393C"/>
    <w:rsid w:val="00554745"/>
    <w:rsid w:val="005563C7"/>
    <w:rsid w:val="005569C8"/>
    <w:rsid w:val="005573D3"/>
    <w:rsid w:val="005576F8"/>
    <w:rsid w:val="00560B19"/>
    <w:rsid w:val="00561AC4"/>
    <w:rsid w:val="00561F5B"/>
    <w:rsid w:val="00562F8F"/>
    <w:rsid w:val="0056316E"/>
    <w:rsid w:val="00564289"/>
    <w:rsid w:val="00564495"/>
    <w:rsid w:val="00564D8A"/>
    <w:rsid w:val="00565129"/>
    <w:rsid w:val="00565B60"/>
    <w:rsid w:val="00565F09"/>
    <w:rsid w:val="0056685D"/>
    <w:rsid w:val="00566CDC"/>
    <w:rsid w:val="00566CF1"/>
    <w:rsid w:val="00567B31"/>
    <w:rsid w:val="00567E86"/>
    <w:rsid w:val="00571492"/>
    <w:rsid w:val="00571878"/>
    <w:rsid w:val="00571BE3"/>
    <w:rsid w:val="00572143"/>
    <w:rsid w:val="0057225D"/>
    <w:rsid w:val="005741A5"/>
    <w:rsid w:val="00575FE9"/>
    <w:rsid w:val="00576049"/>
    <w:rsid w:val="005762DB"/>
    <w:rsid w:val="0057782C"/>
    <w:rsid w:val="005819E3"/>
    <w:rsid w:val="00581EF3"/>
    <w:rsid w:val="005830A5"/>
    <w:rsid w:val="005831E1"/>
    <w:rsid w:val="005835C0"/>
    <w:rsid w:val="00583985"/>
    <w:rsid w:val="00583A8B"/>
    <w:rsid w:val="00584006"/>
    <w:rsid w:val="0058482C"/>
    <w:rsid w:val="005853D9"/>
    <w:rsid w:val="0058589D"/>
    <w:rsid w:val="0059064E"/>
    <w:rsid w:val="00590B66"/>
    <w:rsid w:val="0059161E"/>
    <w:rsid w:val="00591B50"/>
    <w:rsid w:val="00592750"/>
    <w:rsid w:val="005932AA"/>
    <w:rsid w:val="005937CF"/>
    <w:rsid w:val="00593FA5"/>
    <w:rsid w:val="00594573"/>
    <w:rsid w:val="00594C57"/>
    <w:rsid w:val="00595486"/>
    <w:rsid w:val="00595886"/>
    <w:rsid w:val="0059598B"/>
    <w:rsid w:val="00596FC6"/>
    <w:rsid w:val="0059799B"/>
    <w:rsid w:val="005979AC"/>
    <w:rsid w:val="00597DB2"/>
    <w:rsid w:val="005A0273"/>
    <w:rsid w:val="005A087E"/>
    <w:rsid w:val="005A1A95"/>
    <w:rsid w:val="005A1D7C"/>
    <w:rsid w:val="005A218F"/>
    <w:rsid w:val="005A27A3"/>
    <w:rsid w:val="005A34C8"/>
    <w:rsid w:val="005A3625"/>
    <w:rsid w:val="005A4E37"/>
    <w:rsid w:val="005A78FA"/>
    <w:rsid w:val="005A7EA7"/>
    <w:rsid w:val="005B00DE"/>
    <w:rsid w:val="005B01E7"/>
    <w:rsid w:val="005B07C1"/>
    <w:rsid w:val="005B0A34"/>
    <w:rsid w:val="005B1731"/>
    <w:rsid w:val="005B2917"/>
    <w:rsid w:val="005B29CE"/>
    <w:rsid w:val="005B346E"/>
    <w:rsid w:val="005B4A8F"/>
    <w:rsid w:val="005B6FC9"/>
    <w:rsid w:val="005B74D0"/>
    <w:rsid w:val="005B7B9B"/>
    <w:rsid w:val="005B7E35"/>
    <w:rsid w:val="005C1A08"/>
    <w:rsid w:val="005C2027"/>
    <w:rsid w:val="005C23AA"/>
    <w:rsid w:val="005C3196"/>
    <w:rsid w:val="005C40F2"/>
    <w:rsid w:val="005C5AB3"/>
    <w:rsid w:val="005D0C78"/>
    <w:rsid w:val="005D0E7A"/>
    <w:rsid w:val="005D12C2"/>
    <w:rsid w:val="005D1C47"/>
    <w:rsid w:val="005D25C0"/>
    <w:rsid w:val="005D508A"/>
    <w:rsid w:val="005D75E9"/>
    <w:rsid w:val="005D7A56"/>
    <w:rsid w:val="005E0DD1"/>
    <w:rsid w:val="005E1227"/>
    <w:rsid w:val="005E24A0"/>
    <w:rsid w:val="005E2A2F"/>
    <w:rsid w:val="005E30DC"/>
    <w:rsid w:val="005E3E4C"/>
    <w:rsid w:val="005E41CC"/>
    <w:rsid w:val="005E461A"/>
    <w:rsid w:val="005E504E"/>
    <w:rsid w:val="005E5976"/>
    <w:rsid w:val="005E604F"/>
    <w:rsid w:val="005E6432"/>
    <w:rsid w:val="005E7F2F"/>
    <w:rsid w:val="005F060A"/>
    <w:rsid w:val="005F1252"/>
    <w:rsid w:val="005F141E"/>
    <w:rsid w:val="005F1637"/>
    <w:rsid w:val="005F2437"/>
    <w:rsid w:val="005F24A3"/>
    <w:rsid w:val="005F37F4"/>
    <w:rsid w:val="005F3949"/>
    <w:rsid w:val="005F3D84"/>
    <w:rsid w:val="005F3F25"/>
    <w:rsid w:val="005F621B"/>
    <w:rsid w:val="005F6633"/>
    <w:rsid w:val="005F769B"/>
    <w:rsid w:val="005F7FFC"/>
    <w:rsid w:val="00600FF1"/>
    <w:rsid w:val="0060166B"/>
    <w:rsid w:val="00601EAF"/>
    <w:rsid w:val="006024A1"/>
    <w:rsid w:val="006024C6"/>
    <w:rsid w:val="00602E2A"/>
    <w:rsid w:val="00603772"/>
    <w:rsid w:val="0060595A"/>
    <w:rsid w:val="00605ECE"/>
    <w:rsid w:val="0060620D"/>
    <w:rsid w:val="006067E7"/>
    <w:rsid w:val="00606C5B"/>
    <w:rsid w:val="00607DAB"/>
    <w:rsid w:val="006104B5"/>
    <w:rsid w:val="00610E06"/>
    <w:rsid w:val="0061221F"/>
    <w:rsid w:val="006125ED"/>
    <w:rsid w:val="006134B8"/>
    <w:rsid w:val="00613E17"/>
    <w:rsid w:val="00613F5A"/>
    <w:rsid w:val="0061478F"/>
    <w:rsid w:val="00614B85"/>
    <w:rsid w:val="006151DC"/>
    <w:rsid w:val="006175B3"/>
    <w:rsid w:val="00617FEC"/>
    <w:rsid w:val="00620B63"/>
    <w:rsid w:val="006212DB"/>
    <w:rsid w:val="0062312A"/>
    <w:rsid w:val="0062367C"/>
    <w:rsid w:val="0062439C"/>
    <w:rsid w:val="00624A9E"/>
    <w:rsid w:val="00624B25"/>
    <w:rsid w:val="00624C7E"/>
    <w:rsid w:val="00626584"/>
    <w:rsid w:val="00626CC5"/>
    <w:rsid w:val="006277E4"/>
    <w:rsid w:val="00627972"/>
    <w:rsid w:val="00630497"/>
    <w:rsid w:val="00630FFD"/>
    <w:rsid w:val="006314C4"/>
    <w:rsid w:val="006319C7"/>
    <w:rsid w:val="00631E95"/>
    <w:rsid w:val="00632302"/>
    <w:rsid w:val="0063230D"/>
    <w:rsid w:val="00633498"/>
    <w:rsid w:val="0063353C"/>
    <w:rsid w:val="006339D2"/>
    <w:rsid w:val="006351CB"/>
    <w:rsid w:val="00636234"/>
    <w:rsid w:val="00637743"/>
    <w:rsid w:val="00640DE8"/>
    <w:rsid w:val="006420C3"/>
    <w:rsid w:val="006449F8"/>
    <w:rsid w:val="00644C73"/>
    <w:rsid w:val="00645592"/>
    <w:rsid w:val="00645C40"/>
    <w:rsid w:val="00645F6E"/>
    <w:rsid w:val="00646EDD"/>
    <w:rsid w:val="00647492"/>
    <w:rsid w:val="0064755B"/>
    <w:rsid w:val="00650186"/>
    <w:rsid w:val="006502C5"/>
    <w:rsid w:val="0065353B"/>
    <w:rsid w:val="00655906"/>
    <w:rsid w:val="00655CD2"/>
    <w:rsid w:val="00655DFB"/>
    <w:rsid w:val="006564AA"/>
    <w:rsid w:val="00656BEB"/>
    <w:rsid w:val="006571B4"/>
    <w:rsid w:val="0066077E"/>
    <w:rsid w:val="00661223"/>
    <w:rsid w:val="00662332"/>
    <w:rsid w:val="0066316C"/>
    <w:rsid w:val="00665CB3"/>
    <w:rsid w:val="00666315"/>
    <w:rsid w:val="00666966"/>
    <w:rsid w:val="0066697F"/>
    <w:rsid w:val="00666C23"/>
    <w:rsid w:val="00666F17"/>
    <w:rsid w:val="00667753"/>
    <w:rsid w:val="006677EF"/>
    <w:rsid w:val="00672D0D"/>
    <w:rsid w:val="00672F68"/>
    <w:rsid w:val="00673526"/>
    <w:rsid w:val="00673722"/>
    <w:rsid w:val="00674193"/>
    <w:rsid w:val="00674F11"/>
    <w:rsid w:val="006753F6"/>
    <w:rsid w:val="006757AD"/>
    <w:rsid w:val="00675966"/>
    <w:rsid w:val="00675F02"/>
    <w:rsid w:val="006761CD"/>
    <w:rsid w:val="00677701"/>
    <w:rsid w:val="006779AC"/>
    <w:rsid w:val="006810D8"/>
    <w:rsid w:val="00682135"/>
    <w:rsid w:val="00682594"/>
    <w:rsid w:val="00682FA9"/>
    <w:rsid w:val="006838A0"/>
    <w:rsid w:val="00684112"/>
    <w:rsid w:val="00684B91"/>
    <w:rsid w:val="00685BAF"/>
    <w:rsid w:val="00686084"/>
    <w:rsid w:val="0068650D"/>
    <w:rsid w:val="00686C44"/>
    <w:rsid w:val="00690D10"/>
    <w:rsid w:val="00691001"/>
    <w:rsid w:val="006919D3"/>
    <w:rsid w:val="00692DB7"/>
    <w:rsid w:val="0069450E"/>
    <w:rsid w:val="00694886"/>
    <w:rsid w:val="00694C6F"/>
    <w:rsid w:val="0069637D"/>
    <w:rsid w:val="006966B6"/>
    <w:rsid w:val="00696781"/>
    <w:rsid w:val="006969D2"/>
    <w:rsid w:val="00696F35"/>
    <w:rsid w:val="00697BD7"/>
    <w:rsid w:val="006A18FD"/>
    <w:rsid w:val="006A1B94"/>
    <w:rsid w:val="006A2012"/>
    <w:rsid w:val="006A221A"/>
    <w:rsid w:val="006A2476"/>
    <w:rsid w:val="006A2D33"/>
    <w:rsid w:val="006A3756"/>
    <w:rsid w:val="006A3896"/>
    <w:rsid w:val="006A39D4"/>
    <w:rsid w:val="006A4005"/>
    <w:rsid w:val="006A4C9A"/>
    <w:rsid w:val="006A5D36"/>
    <w:rsid w:val="006A65B4"/>
    <w:rsid w:val="006B0A7F"/>
    <w:rsid w:val="006B1021"/>
    <w:rsid w:val="006B270E"/>
    <w:rsid w:val="006B2B53"/>
    <w:rsid w:val="006B30FA"/>
    <w:rsid w:val="006B360B"/>
    <w:rsid w:val="006B4082"/>
    <w:rsid w:val="006B5CB9"/>
    <w:rsid w:val="006C19D2"/>
    <w:rsid w:val="006C25F7"/>
    <w:rsid w:val="006C27FC"/>
    <w:rsid w:val="006C380E"/>
    <w:rsid w:val="006C3CDF"/>
    <w:rsid w:val="006C4F4B"/>
    <w:rsid w:val="006C5159"/>
    <w:rsid w:val="006C59EB"/>
    <w:rsid w:val="006C5AD2"/>
    <w:rsid w:val="006C7FE5"/>
    <w:rsid w:val="006D0436"/>
    <w:rsid w:val="006D2928"/>
    <w:rsid w:val="006D29A2"/>
    <w:rsid w:val="006D32DD"/>
    <w:rsid w:val="006D37B6"/>
    <w:rsid w:val="006D59FC"/>
    <w:rsid w:val="006D5BBF"/>
    <w:rsid w:val="006D669A"/>
    <w:rsid w:val="006D6FB6"/>
    <w:rsid w:val="006D74BF"/>
    <w:rsid w:val="006D78E0"/>
    <w:rsid w:val="006D7B14"/>
    <w:rsid w:val="006E0713"/>
    <w:rsid w:val="006E12EE"/>
    <w:rsid w:val="006E17D7"/>
    <w:rsid w:val="006E18D8"/>
    <w:rsid w:val="006E2638"/>
    <w:rsid w:val="006E2A50"/>
    <w:rsid w:val="006E3FEE"/>
    <w:rsid w:val="006E4432"/>
    <w:rsid w:val="006E6B5B"/>
    <w:rsid w:val="006E700C"/>
    <w:rsid w:val="006E7D74"/>
    <w:rsid w:val="006E7DD0"/>
    <w:rsid w:val="006F0DC4"/>
    <w:rsid w:val="006F1251"/>
    <w:rsid w:val="006F1FB9"/>
    <w:rsid w:val="006F2292"/>
    <w:rsid w:val="006F263C"/>
    <w:rsid w:val="006F2700"/>
    <w:rsid w:val="006F3151"/>
    <w:rsid w:val="006F3B48"/>
    <w:rsid w:val="006F405D"/>
    <w:rsid w:val="006F5867"/>
    <w:rsid w:val="006F58D0"/>
    <w:rsid w:val="006F736A"/>
    <w:rsid w:val="006F7568"/>
    <w:rsid w:val="00700A2F"/>
    <w:rsid w:val="007016C5"/>
    <w:rsid w:val="00701ABE"/>
    <w:rsid w:val="00701FA7"/>
    <w:rsid w:val="007020DB"/>
    <w:rsid w:val="00702639"/>
    <w:rsid w:val="00702B2B"/>
    <w:rsid w:val="007056E4"/>
    <w:rsid w:val="007063EA"/>
    <w:rsid w:val="007064C4"/>
    <w:rsid w:val="00706C48"/>
    <w:rsid w:val="00706DAD"/>
    <w:rsid w:val="00707007"/>
    <w:rsid w:val="0070742C"/>
    <w:rsid w:val="00707724"/>
    <w:rsid w:val="00707D7E"/>
    <w:rsid w:val="00710083"/>
    <w:rsid w:val="00710379"/>
    <w:rsid w:val="00710761"/>
    <w:rsid w:val="007116B2"/>
    <w:rsid w:val="00711954"/>
    <w:rsid w:val="00711C80"/>
    <w:rsid w:val="007148E2"/>
    <w:rsid w:val="00714A21"/>
    <w:rsid w:val="007151A7"/>
    <w:rsid w:val="00715B08"/>
    <w:rsid w:val="00716610"/>
    <w:rsid w:val="00716987"/>
    <w:rsid w:val="00717219"/>
    <w:rsid w:val="00717348"/>
    <w:rsid w:val="00720065"/>
    <w:rsid w:val="007214C2"/>
    <w:rsid w:val="0072189C"/>
    <w:rsid w:val="007219C7"/>
    <w:rsid w:val="007235DA"/>
    <w:rsid w:val="0072361D"/>
    <w:rsid w:val="007270BF"/>
    <w:rsid w:val="007273D3"/>
    <w:rsid w:val="00727B15"/>
    <w:rsid w:val="00727B40"/>
    <w:rsid w:val="00727CA4"/>
    <w:rsid w:val="00727F5E"/>
    <w:rsid w:val="007308BC"/>
    <w:rsid w:val="0073174E"/>
    <w:rsid w:val="00731858"/>
    <w:rsid w:val="00732076"/>
    <w:rsid w:val="00732A55"/>
    <w:rsid w:val="0073483B"/>
    <w:rsid w:val="007353C1"/>
    <w:rsid w:val="00735B9A"/>
    <w:rsid w:val="00736C39"/>
    <w:rsid w:val="00737756"/>
    <w:rsid w:val="00740734"/>
    <w:rsid w:val="007409CA"/>
    <w:rsid w:val="007411FC"/>
    <w:rsid w:val="007412AE"/>
    <w:rsid w:val="00741A1E"/>
    <w:rsid w:val="007424D4"/>
    <w:rsid w:val="00743293"/>
    <w:rsid w:val="00744C36"/>
    <w:rsid w:val="00744FDC"/>
    <w:rsid w:val="007452CA"/>
    <w:rsid w:val="007463EC"/>
    <w:rsid w:val="007463FB"/>
    <w:rsid w:val="00746EC6"/>
    <w:rsid w:val="00747D06"/>
    <w:rsid w:val="0075032D"/>
    <w:rsid w:val="00750507"/>
    <w:rsid w:val="00750752"/>
    <w:rsid w:val="007511CD"/>
    <w:rsid w:val="007520CC"/>
    <w:rsid w:val="00753EDC"/>
    <w:rsid w:val="0075528A"/>
    <w:rsid w:val="007554D8"/>
    <w:rsid w:val="007565C3"/>
    <w:rsid w:val="0075660F"/>
    <w:rsid w:val="00757091"/>
    <w:rsid w:val="007578B8"/>
    <w:rsid w:val="00757B4A"/>
    <w:rsid w:val="00757C44"/>
    <w:rsid w:val="00757F72"/>
    <w:rsid w:val="00760C9F"/>
    <w:rsid w:val="00760DA0"/>
    <w:rsid w:val="007618A6"/>
    <w:rsid w:val="007629C5"/>
    <w:rsid w:val="0076390D"/>
    <w:rsid w:val="00763963"/>
    <w:rsid w:val="00763B41"/>
    <w:rsid w:val="00764146"/>
    <w:rsid w:val="00764408"/>
    <w:rsid w:val="00764885"/>
    <w:rsid w:val="00765358"/>
    <w:rsid w:val="007655E2"/>
    <w:rsid w:val="00766004"/>
    <w:rsid w:val="0076699C"/>
    <w:rsid w:val="00766D62"/>
    <w:rsid w:val="007676C0"/>
    <w:rsid w:val="00767B7E"/>
    <w:rsid w:val="00770376"/>
    <w:rsid w:val="00770CE0"/>
    <w:rsid w:val="007718E5"/>
    <w:rsid w:val="00771A9C"/>
    <w:rsid w:val="00771E0F"/>
    <w:rsid w:val="00772024"/>
    <w:rsid w:val="00773349"/>
    <w:rsid w:val="007737FE"/>
    <w:rsid w:val="00774078"/>
    <w:rsid w:val="0077575B"/>
    <w:rsid w:val="00775B7F"/>
    <w:rsid w:val="00776B19"/>
    <w:rsid w:val="007775B4"/>
    <w:rsid w:val="007810F2"/>
    <w:rsid w:val="007814F4"/>
    <w:rsid w:val="007819EA"/>
    <w:rsid w:val="00781B73"/>
    <w:rsid w:val="00781B86"/>
    <w:rsid w:val="00784168"/>
    <w:rsid w:val="00784877"/>
    <w:rsid w:val="00784E7D"/>
    <w:rsid w:val="007851A4"/>
    <w:rsid w:val="00785AE3"/>
    <w:rsid w:val="00786033"/>
    <w:rsid w:val="0078616B"/>
    <w:rsid w:val="00786BE4"/>
    <w:rsid w:val="00787476"/>
    <w:rsid w:val="00790372"/>
    <w:rsid w:val="00790480"/>
    <w:rsid w:val="00790A6B"/>
    <w:rsid w:val="00790CD0"/>
    <w:rsid w:val="00790DC4"/>
    <w:rsid w:val="00791375"/>
    <w:rsid w:val="007916D1"/>
    <w:rsid w:val="0079189C"/>
    <w:rsid w:val="007923BF"/>
    <w:rsid w:val="00792816"/>
    <w:rsid w:val="00794525"/>
    <w:rsid w:val="007955C9"/>
    <w:rsid w:val="007963B0"/>
    <w:rsid w:val="007970C9"/>
    <w:rsid w:val="007A0074"/>
    <w:rsid w:val="007A00C2"/>
    <w:rsid w:val="007A109F"/>
    <w:rsid w:val="007A14C3"/>
    <w:rsid w:val="007A14DD"/>
    <w:rsid w:val="007A1E47"/>
    <w:rsid w:val="007A20C1"/>
    <w:rsid w:val="007A2838"/>
    <w:rsid w:val="007A3098"/>
    <w:rsid w:val="007A3637"/>
    <w:rsid w:val="007A36FA"/>
    <w:rsid w:val="007A411D"/>
    <w:rsid w:val="007A51E6"/>
    <w:rsid w:val="007A5ACE"/>
    <w:rsid w:val="007A5DA6"/>
    <w:rsid w:val="007A659B"/>
    <w:rsid w:val="007A7A52"/>
    <w:rsid w:val="007A7CE6"/>
    <w:rsid w:val="007A7F85"/>
    <w:rsid w:val="007B0C8E"/>
    <w:rsid w:val="007B1C5B"/>
    <w:rsid w:val="007B2FB3"/>
    <w:rsid w:val="007B392E"/>
    <w:rsid w:val="007B4241"/>
    <w:rsid w:val="007B477D"/>
    <w:rsid w:val="007B47AC"/>
    <w:rsid w:val="007B4BF4"/>
    <w:rsid w:val="007B4E5B"/>
    <w:rsid w:val="007B50B3"/>
    <w:rsid w:val="007B635B"/>
    <w:rsid w:val="007B645D"/>
    <w:rsid w:val="007B6880"/>
    <w:rsid w:val="007B6D12"/>
    <w:rsid w:val="007C0376"/>
    <w:rsid w:val="007C0912"/>
    <w:rsid w:val="007C0950"/>
    <w:rsid w:val="007C15C0"/>
    <w:rsid w:val="007C1A41"/>
    <w:rsid w:val="007C1B34"/>
    <w:rsid w:val="007C1B65"/>
    <w:rsid w:val="007C1BC0"/>
    <w:rsid w:val="007C20FE"/>
    <w:rsid w:val="007C22A0"/>
    <w:rsid w:val="007C2FCE"/>
    <w:rsid w:val="007C38B0"/>
    <w:rsid w:val="007C3E2E"/>
    <w:rsid w:val="007C4A11"/>
    <w:rsid w:val="007C4AE2"/>
    <w:rsid w:val="007C5036"/>
    <w:rsid w:val="007C61CB"/>
    <w:rsid w:val="007C694F"/>
    <w:rsid w:val="007C6ECD"/>
    <w:rsid w:val="007C6F29"/>
    <w:rsid w:val="007C7B81"/>
    <w:rsid w:val="007C7D9F"/>
    <w:rsid w:val="007D0539"/>
    <w:rsid w:val="007D0CA0"/>
    <w:rsid w:val="007D157D"/>
    <w:rsid w:val="007D1CE1"/>
    <w:rsid w:val="007D20FA"/>
    <w:rsid w:val="007D215A"/>
    <w:rsid w:val="007D3838"/>
    <w:rsid w:val="007D4088"/>
    <w:rsid w:val="007D4124"/>
    <w:rsid w:val="007D4B39"/>
    <w:rsid w:val="007D5043"/>
    <w:rsid w:val="007D5399"/>
    <w:rsid w:val="007D6279"/>
    <w:rsid w:val="007E0F1C"/>
    <w:rsid w:val="007E1039"/>
    <w:rsid w:val="007E1825"/>
    <w:rsid w:val="007E1FAA"/>
    <w:rsid w:val="007E206E"/>
    <w:rsid w:val="007E2827"/>
    <w:rsid w:val="007E2A9B"/>
    <w:rsid w:val="007E5CB5"/>
    <w:rsid w:val="007E6CDF"/>
    <w:rsid w:val="007F0210"/>
    <w:rsid w:val="007F0DC2"/>
    <w:rsid w:val="007F233F"/>
    <w:rsid w:val="007F3D78"/>
    <w:rsid w:val="007F53B5"/>
    <w:rsid w:val="007F5D71"/>
    <w:rsid w:val="007F6650"/>
    <w:rsid w:val="007F71AD"/>
    <w:rsid w:val="0080099B"/>
    <w:rsid w:val="008012AF"/>
    <w:rsid w:val="0080131C"/>
    <w:rsid w:val="00801423"/>
    <w:rsid w:val="00801CDB"/>
    <w:rsid w:val="00801DE7"/>
    <w:rsid w:val="00802694"/>
    <w:rsid w:val="008029C1"/>
    <w:rsid w:val="008030C2"/>
    <w:rsid w:val="00804197"/>
    <w:rsid w:val="008063F8"/>
    <w:rsid w:val="00807C36"/>
    <w:rsid w:val="00810FF8"/>
    <w:rsid w:val="0081110B"/>
    <w:rsid w:val="00811C2D"/>
    <w:rsid w:val="00811D3E"/>
    <w:rsid w:val="00811DF1"/>
    <w:rsid w:val="00811FE1"/>
    <w:rsid w:val="00812510"/>
    <w:rsid w:val="00813079"/>
    <w:rsid w:val="00813814"/>
    <w:rsid w:val="00813F82"/>
    <w:rsid w:val="00814751"/>
    <w:rsid w:val="00815DDC"/>
    <w:rsid w:val="00815F1E"/>
    <w:rsid w:val="00816E73"/>
    <w:rsid w:val="008216ED"/>
    <w:rsid w:val="00822D88"/>
    <w:rsid w:val="00823858"/>
    <w:rsid w:val="008242EA"/>
    <w:rsid w:val="0082487D"/>
    <w:rsid w:val="0082494D"/>
    <w:rsid w:val="008254F5"/>
    <w:rsid w:val="008259B8"/>
    <w:rsid w:val="008275BE"/>
    <w:rsid w:val="00832F7F"/>
    <w:rsid w:val="0083498D"/>
    <w:rsid w:val="00834FA6"/>
    <w:rsid w:val="00836233"/>
    <w:rsid w:val="00837BB1"/>
    <w:rsid w:val="00837DCF"/>
    <w:rsid w:val="0084013D"/>
    <w:rsid w:val="00840CA8"/>
    <w:rsid w:val="008412B6"/>
    <w:rsid w:val="0084141B"/>
    <w:rsid w:val="00841EAA"/>
    <w:rsid w:val="00842F0A"/>
    <w:rsid w:val="00843941"/>
    <w:rsid w:val="00844117"/>
    <w:rsid w:val="0084510C"/>
    <w:rsid w:val="00845C21"/>
    <w:rsid w:val="0084615C"/>
    <w:rsid w:val="0084622A"/>
    <w:rsid w:val="008466B5"/>
    <w:rsid w:val="008504EB"/>
    <w:rsid w:val="00851B03"/>
    <w:rsid w:val="00851FEE"/>
    <w:rsid w:val="008526FF"/>
    <w:rsid w:val="00852749"/>
    <w:rsid w:val="00853514"/>
    <w:rsid w:val="008537ED"/>
    <w:rsid w:val="00853922"/>
    <w:rsid w:val="0085569B"/>
    <w:rsid w:val="00856A17"/>
    <w:rsid w:val="00856D12"/>
    <w:rsid w:val="00857018"/>
    <w:rsid w:val="00857883"/>
    <w:rsid w:val="0086012C"/>
    <w:rsid w:val="008602C6"/>
    <w:rsid w:val="008602FC"/>
    <w:rsid w:val="00860A30"/>
    <w:rsid w:val="00860CA9"/>
    <w:rsid w:val="00860E72"/>
    <w:rsid w:val="00862B64"/>
    <w:rsid w:val="00863802"/>
    <w:rsid w:val="008639E8"/>
    <w:rsid w:val="00863B9E"/>
    <w:rsid w:val="0086432F"/>
    <w:rsid w:val="0086436C"/>
    <w:rsid w:val="00866F54"/>
    <w:rsid w:val="00867CB6"/>
    <w:rsid w:val="00867D8D"/>
    <w:rsid w:val="00872B69"/>
    <w:rsid w:val="00873E72"/>
    <w:rsid w:val="00873E84"/>
    <w:rsid w:val="00874AC1"/>
    <w:rsid w:val="00874F0F"/>
    <w:rsid w:val="00875555"/>
    <w:rsid w:val="00877C85"/>
    <w:rsid w:val="008806E9"/>
    <w:rsid w:val="00880E41"/>
    <w:rsid w:val="008811EE"/>
    <w:rsid w:val="008834CB"/>
    <w:rsid w:val="0088519D"/>
    <w:rsid w:val="0088527A"/>
    <w:rsid w:val="008855CD"/>
    <w:rsid w:val="0088576F"/>
    <w:rsid w:val="008858BF"/>
    <w:rsid w:val="00885911"/>
    <w:rsid w:val="00885D65"/>
    <w:rsid w:val="00886727"/>
    <w:rsid w:val="00886985"/>
    <w:rsid w:val="00886EDE"/>
    <w:rsid w:val="00887554"/>
    <w:rsid w:val="008876C0"/>
    <w:rsid w:val="00887B3C"/>
    <w:rsid w:val="00887EDE"/>
    <w:rsid w:val="008900BD"/>
    <w:rsid w:val="00890853"/>
    <w:rsid w:val="00890A7C"/>
    <w:rsid w:val="00890C37"/>
    <w:rsid w:val="008912C7"/>
    <w:rsid w:val="00891C6B"/>
    <w:rsid w:val="0089200D"/>
    <w:rsid w:val="00892260"/>
    <w:rsid w:val="008923A9"/>
    <w:rsid w:val="008947EE"/>
    <w:rsid w:val="00895090"/>
    <w:rsid w:val="008971C5"/>
    <w:rsid w:val="00897A59"/>
    <w:rsid w:val="008A0327"/>
    <w:rsid w:val="008A0FAA"/>
    <w:rsid w:val="008A2224"/>
    <w:rsid w:val="008A2BFA"/>
    <w:rsid w:val="008A2CDA"/>
    <w:rsid w:val="008A385B"/>
    <w:rsid w:val="008A4D69"/>
    <w:rsid w:val="008A5157"/>
    <w:rsid w:val="008A580F"/>
    <w:rsid w:val="008A6638"/>
    <w:rsid w:val="008A67E1"/>
    <w:rsid w:val="008A7725"/>
    <w:rsid w:val="008A781D"/>
    <w:rsid w:val="008B02E3"/>
    <w:rsid w:val="008B1A46"/>
    <w:rsid w:val="008B1D89"/>
    <w:rsid w:val="008B203B"/>
    <w:rsid w:val="008B3282"/>
    <w:rsid w:val="008B37B6"/>
    <w:rsid w:val="008B4080"/>
    <w:rsid w:val="008B436F"/>
    <w:rsid w:val="008B4C0A"/>
    <w:rsid w:val="008B594B"/>
    <w:rsid w:val="008B5BD5"/>
    <w:rsid w:val="008B5FE2"/>
    <w:rsid w:val="008B7F01"/>
    <w:rsid w:val="008C1540"/>
    <w:rsid w:val="008C195D"/>
    <w:rsid w:val="008C2AB7"/>
    <w:rsid w:val="008C2AB9"/>
    <w:rsid w:val="008C2D7B"/>
    <w:rsid w:val="008C2F2A"/>
    <w:rsid w:val="008C31D2"/>
    <w:rsid w:val="008C38B5"/>
    <w:rsid w:val="008C39A1"/>
    <w:rsid w:val="008C5BA8"/>
    <w:rsid w:val="008D13F5"/>
    <w:rsid w:val="008D1B26"/>
    <w:rsid w:val="008D26CF"/>
    <w:rsid w:val="008D2FA6"/>
    <w:rsid w:val="008D31E8"/>
    <w:rsid w:val="008D4AC2"/>
    <w:rsid w:val="008D4B1B"/>
    <w:rsid w:val="008D5347"/>
    <w:rsid w:val="008D5633"/>
    <w:rsid w:val="008D569A"/>
    <w:rsid w:val="008D59AD"/>
    <w:rsid w:val="008D5A09"/>
    <w:rsid w:val="008D62BF"/>
    <w:rsid w:val="008E0872"/>
    <w:rsid w:val="008E0E9B"/>
    <w:rsid w:val="008E128A"/>
    <w:rsid w:val="008E1B1A"/>
    <w:rsid w:val="008E1F2E"/>
    <w:rsid w:val="008E21BE"/>
    <w:rsid w:val="008E25C0"/>
    <w:rsid w:val="008E40DA"/>
    <w:rsid w:val="008E5B90"/>
    <w:rsid w:val="008E6664"/>
    <w:rsid w:val="008E6B61"/>
    <w:rsid w:val="008F0392"/>
    <w:rsid w:val="008F0C40"/>
    <w:rsid w:val="008F1373"/>
    <w:rsid w:val="008F1A14"/>
    <w:rsid w:val="008F1CB0"/>
    <w:rsid w:val="008F27D3"/>
    <w:rsid w:val="008F27F8"/>
    <w:rsid w:val="008F2E33"/>
    <w:rsid w:val="008F2F11"/>
    <w:rsid w:val="008F6080"/>
    <w:rsid w:val="008F6142"/>
    <w:rsid w:val="009000C4"/>
    <w:rsid w:val="00900EFF"/>
    <w:rsid w:val="00901C85"/>
    <w:rsid w:val="00901F38"/>
    <w:rsid w:val="0090313C"/>
    <w:rsid w:val="0090336D"/>
    <w:rsid w:val="00903446"/>
    <w:rsid w:val="00904025"/>
    <w:rsid w:val="00904D88"/>
    <w:rsid w:val="009066C4"/>
    <w:rsid w:val="009070CF"/>
    <w:rsid w:val="00907EC7"/>
    <w:rsid w:val="00910171"/>
    <w:rsid w:val="00911320"/>
    <w:rsid w:val="00911343"/>
    <w:rsid w:val="00911A1C"/>
    <w:rsid w:val="00913CCA"/>
    <w:rsid w:val="00914AD3"/>
    <w:rsid w:val="00915846"/>
    <w:rsid w:val="00915C27"/>
    <w:rsid w:val="00915E6F"/>
    <w:rsid w:val="00917EF5"/>
    <w:rsid w:val="0092077C"/>
    <w:rsid w:val="009220BB"/>
    <w:rsid w:val="00922C34"/>
    <w:rsid w:val="00922D72"/>
    <w:rsid w:val="00923931"/>
    <w:rsid w:val="00924142"/>
    <w:rsid w:val="0092459D"/>
    <w:rsid w:val="0092469F"/>
    <w:rsid w:val="00924E0A"/>
    <w:rsid w:val="00926A4E"/>
    <w:rsid w:val="00926FE6"/>
    <w:rsid w:val="009271F2"/>
    <w:rsid w:val="00927B42"/>
    <w:rsid w:val="00927E24"/>
    <w:rsid w:val="0093004E"/>
    <w:rsid w:val="009300BD"/>
    <w:rsid w:val="00930F37"/>
    <w:rsid w:val="00931D0C"/>
    <w:rsid w:val="00932EA8"/>
    <w:rsid w:val="00934DAF"/>
    <w:rsid w:val="0093501F"/>
    <w:rsid w:val="00936D67"/>
    <w:rsid w:val="00936FE0"/>
    <w:rsid w:val="009371B6"/>
    <w:rsid w:val="00937C0F"/>
    <w:rsid w:val="00940734"/>
    <w:rsid w:val="009421F7"/>
    <w:rsid w:val="00942329"/>
    <w:rsid w:val="00942770"/>
    <w:rsid w:val="00942876"/>
    <w:rsid w:val="00945CD0"/>
    <w:rsid w:val="00945FD2"/>
    <w:rsid w:val="0094636C"/>
    <w:rsid w:val="009464BD"/>
    <w:rsid w:val="00947B04"/>
    <w:rsid w:val="0095019A"/>
    <w:rsid w:val="00950358"/>
    <w:rsid w:val="00950714"/>
    <w:rsid w:val="009507C9"/>
    <w:rsid w:val="0095090F"/>
    <w:rsid w:val="00950EC1"/>
    <w:rsid w:val="009516A1"/>
    <w:rsid w:val="00951EA7"/>
    <w:rsid w:val="009530D4"/>
    <w:rsid w:val="00954852"/>
    <w:rsid w:val="00954B91"/>
    <w:rsid w:val="00955E4A"/>
    <w:rsid w:val="0095743B"/>
    <w:rsid w:val="00957467"/>
    <w:rsid w:val="00957773"/>
    <w:rsid w:val="0095797D"/>
    <w:rsid w:val="009605BC"/>
    <w:rsid w:val="00962146"/>
    <w:rsid w:val="00962FC8"/>
    <w:rsid w:val="0096349B"/>
    <w:rsid w:val="00964257"/>
    <w:rsid w:val="00964D45"/>
    <w:rsid w:val="00965DB5"/>
    <w:rsid w:val="00966B66"/>
    <w:rsid w:val="00966EAA"/>
    <w:rsid w:val="009700E1"/>
    <w:rsid w:val="009704A9"/>
    <w:rsid w:val="0097077D"/>
    <w:rsid w:val="00971FC6"/>
    <w:rsid w:val="00973067"/>
    <w:rsid w:val="0097314C"/>
    <w:rsid w:val="00974025"/>
    <w:rsid w:val="00974756"/>
    <w:rsid w:val="00974FE8"/>
    <w:rsid w:val="009753C3"/>
    <w:rsid w:val="009756FC"/>
    <w:rsid w:val="00976141"/>
    <w:rsid w:val="009773FA"/>
    <w:rsid w:val="00977917"/>
    <w:rsid w:val="00980A93"/>
    <w:rsid w:val="0098517C"/>
    <w:rsid w:val="00985C46"/>
    <w:rsid w:val="00986DF2"/>
    <w:rsid w:val="00987870"/>
    <w:rsid w:val="00990940"/>
    <w:rsid w:val="00990BE6"/>
    <w:rsid w:val="009913CA"/>
    <w:rsid w:val="00991C83"/>
    <w:rsid w:val="00991CF2"/>
    <w:rsid w:val="00993156"/>
    <w:rsid w:val="0099367C"/>
    <w:rsid w:val="00994E0B"/>
    <w:rsid w:val="0099614A"/>
    <w:rsid w:val="009966E8"/>
    <w:rsid w:val="00997ABE"/>
    <w:rsid w:val="009A0673"/>
    <w:rsid w:val="009A084A"/>
    <w:rsid w:val="009A217B"/>
    <w:rsid w:val="009A2A33"/>
    <w:rsid w:val="009A2D2B"/>
    <w:rsid w:val="009A305E"/>
    <w:rsid w:val="009A4B22"/>
    <w:rsid w:val="009A4DD4"/>
    <w:rsid w:val="009A51F3"/>
    <w:rsid w:val="009A5240"/>
    <w:rsid w:val="009A52EB"/>
    <w:rsid w:val="009A6588"/>
    <w:rsid w:val="009A65DD"/>
    <w:rsid w:val="009A6717"/>
    <w:rsid w:val="009A6FAA"/>
    <w:rsid w:val="009B07E9"/>
    <w:rsid w:val="009B0FEA"/>
    <w:rsid w:val="009B2EBC"/>
    <w:rsid w:val="009B32A6"/>
    <w:rsid w:val="009B3859"/>
    <w:rsid w:val="009B3E19"/>
    <w:rsid w:val="009B3F35"/>
    <w:rsid w:val="009B5E12"/>
    <w:rsid w:val="009B7CF3"/>
    <w:rsid w:val="009C0471"/>
    <w:rsid w:val="009C0AA7"/>
    <w:rsid w:val="009C0E9A"/>
    <w:rsid w:val="009C1659"/>
    <w:rsid w:val="009C24E4"/>
    <w:rsid w:val="009C4A0D"/>
    <w:rsid w:val="009C62F7"/>
    <w:rsid w:val="009C65BB"/>
    <w:rsid w:val="009C7786"/>
    <w:rsid w:val="009D004B"/>
    <w:rsid w:val="009D087E"/>
    <w:rsid w:val="009D2C71"/>
    <w:rsid w:val="009D31BC"/>
    <w:rsid w:val="009D3CF0"/>
    <w:rsid w:val="009D3D90"/>
    <w:rsid w:val="009D5C4D"/>
    <w:rsid w:val="009D67BC"/>
    <w:rsid w:val="009D6B0E"/>
    <w:rsid w:val="009D6D6D"/>
    <w:rsid w:val="009D6E13"/>
    <w:rsid w:val="009D7EC5"/>
    <w:rsid w:val="009E1319"/>
    <w:rsid w:val="009E1B18"/>
    <w:rsid w:val="009E1CB1"/>
    <w:rsid w:val="009E1CE9"/>
    <w:rsid w:val="009E248F"/>
    <w:rsid w:val="009E29C1"/>
    <w:rsid w:val="009E307C"/>
    <w:rsid w:val="009E477F"/>
    <w:rsid w:val="009E4C14"/>
    <w:rsid w:val="009E5450"/>
    <w:rsid w:val="009E7904"/>
    <w:rsid w:val="009F15BA"/>
    <w:rsid w:val="009F197E"/>
    <w:rsid w:val="009F1FEB"/>
    <w:rsid w:val="009F258B"/>
    <w:rsid w:val="009F42C0"/>
    <w:rsid w:val="009F4DA2"/>
    <w:rsid w:val="009F50F9"/>
    <w:rsid w:val="009F576C"/>
    <w:rsid w:val="009F5D2C"/>
    <w:rsid w:val="009F6A4A"/>
    <w:rsid w:val="009F6BCF"/>
    <w:rsid w:val="009F7016"/>
    <w:rsid w:val="009F7054"/>
    <w:rsid w:val="009F74D7"/>
    <w:rsid w:val="009F791A"/>
    <w:rsid w:val="00A001C4"/>
    <w:rsid w:val="00A00419"/>
    <w:rsid w:val="00A017EA"/>
    <w:rsid w:val="00A0246F"/>
    <w:rsid w:val="00A02D1E"/>
    <w:rsid w:val="00A036DC"/>
    <w:rsid w:val="00A03805"/>
    <w:rsid w:val="00A042D2"/>
    <w:rsid w:val="00A04C4B"/>
    <w:rsid w:val="00A0755F"/>
    <w:rsid w:val="00A07690"/>
    <w:rsid w:val="00A07980"/>
    <w:rsid w:val="00A1084E"/>
    <w:rsid w:val="00A11A9C"/>
    <w:rsid w:val="00A1217B"/>
    <w:rsid w:val="00A12B88"/>
    <w:rsid w:val="00A12EA3"/>
    <w:rsid w:val="00A13238"/>
    <w:rsid w:val="00A14091"/>
    <w:rsid w:val="00A16910"/>
    <w:rsid w:val="00A16EF6"/>
    <w:rsid w:val="00A2019C"/>
    <w:rsid w:val="00A2033D"/>
    <w:rsid w:val="00A20C34"/>
    <w:rsid w:val="00A217F8"/>
    <w:rsid w:val="00A22D1C"/>
    <w:rsid w:val="00A24232"/>
    <w:rsid w:val="00A247BD"/>
    <w:rsid w:val="00A25556"/>
    <w:rsid w:val="00A27A81"/>
    <w:rsid w:val="00A27BCB"/>
    <w:rsid w:val="00A303C4"/>
    <w:rsid w:val="00A309DC"/>
    <w:rsid w:val="00A30CF5"/>
    <w:rsid w:val="00A3191D"/>
    <w:rsid w:val="00A343AA"/>
    <w:rsid w:val="00A3473D"/>
    <w:rsid w:val="00A347EA"/>
    <w:rsid w:val="00A34B83"/>
    <w:rsid w:val="00A36606"/>
    <w:rsid w:val="00A369F1"/>
    <w:rsid w:val="00A377E2"/>
    <w:rsid w:val="00A400B6"/>
    <w:rsid w:val="00A414CB"/>
    <w:rsid w:val="00A447FA"/>
    <w:rsid w:val="00A4536E"/>
    <w:rsid w:val="00A45994"/>
    <w:rsid w:val="00A45AD8"/>
    <w:rsid w:val="00A4639A"/>
    <w:rsid w:val="00A47DE7"/>
    <w:rsid w:val="00A47EE7"/>
    <w:rsid w:val="00A5116D"/>
    <w:rsid w:val="00A5215A"/>
    <w:rsid w:val="00A529B9"/>
    <w:rsid w:val="00A55002"/>
    <w:rsid w:val="00A5573F"/>
    <w:rsid w:val="00A56689"/>
    <w:rsid w:val="00A568C2"/>
    <w:rsid w:val="00A6029D"/>
    <w:rsid w:val="00A60AB6"/>
    <w:rsid w:val="00A6106F"/>
    <w:rsid w:val="00A6126A"/>
    <w:rsid w:val="00A61E0E"/>
    <w:rsid w:val="00A64133"/>
    <w:rsid w:val="00A65244"/>
    <w:rsid w:val="00A65E67"/>
    <w:rsid w:val="00A6634E"/>
    <w:rsid w:val="00A66F7D"/>
    <w:rsid w:val="00A672F4"/>
    <w:rsid w:val="00A67FC9"/>
    <w:rsid w:val="00A70399"/>
    <w:rsid w:val="00A735CE"/>
    <w:rsid w:val="00A73B6B"/>
    <w:rsid w:val="00A73C82"/>
    <w:rsid w:val="00A73E8B"/>
    <w:rsid w:val="00A742BE"/>
    <w:rsid w:val="00A76283"/>
    <w:rsid w:val="00A76A0A"/>
    <w:rsid w:val="00A77FAC"/>
    <w:rsid w:val="00A820B6"/>
    <w:rsid w:val="00A82851"/>
    <w:rsid w:val="00A836A7"/>
    <w:rsid w:val="00A8419A"/>
    <w:rsid w:val="00A8490E"/>
    <w:rsid w:val="00A8548A"/>
    <w:rsid w:val="00A874B1"/>
    <w:rsid w:val="00A876BC"/>
    <w:rsid w:val="00A87C4A"/>
    <w:rsid w:val="00A90ED3"/>
    <w:rsid w:val="00A90ED4"/>
    <w:rsid w:val="00A9103D"/>
    <w:rsid w:val="00A913D9"/>
    <w:rsid w:val="00A91C68"/>
    <w:rsid w:val="00A92323"/>
    <w:rsid w:val="00A92DD1"/>
    <w:rsid w:val="00A934FB"/>
    <w:rsid w:val="00A940B2"/>
    <w:rsid w:val="00A943AA"/>
    <w:rsid w:val="00A94E62"/>
    <w:rsid w:val="00A95036"/>
    <w:rsid w:val="00A95545"/>
    <w:rsid w:val="00A955E4"/>
    <w:rsid w:val="00A95611"/>
    <w:rsid w:val="00A95EA4"/>
    <w:rsid w:val="00A963C1"/>
    <w:rsid w:val="00A967FB"/>
    <w:rsid w:val="00A96D72"/>
    <w:rsid w:val="00A976D3"/>
    <w:rsid w:val="00A97BFC"/>
    <w:rsid w:val="00A97F0A"/>
    <w:rsid w:val="00AA10CA"/>
    <w:rsid w:val="00AA1431"/>
    <w:rsid w:val="00AA311B"/>
    <w:rsid w:val="00AA3B87"/>
    <w:rsid w:val="00AA3CE2"/>
    <w:rsid w:val="00AA50D3"/>
    <w:rsid w:val="00AA576C"/>
    <w:rsid w:val="00AA5E94"/>
    <w:rsid w:val="00AA6865"/>
    <w:rsid w:val="00AA6D78"/>
    <w:rsid w:val="00AB072F"/>
    <w:rsid w:val="00AB0DC5"/>
    <w:rsid w:val="00AB11BA"/>
    <w:rsid w:val="00AB3B6E"/>
    <w:rsid w:val="00AB3F14"/>
    <w:rsid w:val="00AB45A7"/>
    <w:rsid w:val="00AB4852"/>
    <w:rsid w:val="00AB4F25"/>
    <w:rsid w:val="00AB57FF"/>
    <w:rsid w:val="00AB5B0D"/>
    <w:rsid w:val="00AB68FB"/>
    <w:rsid w:val="00AB6D4B"/>
    <w:rsid w:val="00AB6E40"/>
    <w:rsid w:val="00AB747C"/>
    <w:rsid w:val="00AB78AD"/>
    <w:rsid w:val="00AC00ED"/>
    <w:rsid w:val="00AC05B6"/>
    <w:rsid w:val="00AC0983"/>
    <w:rsid w:val="00AC3E3A"/>
    <w:rsid w:val="00AC6425"/>
    <w:rsid w:val="00AC6657"/>
    <w:rsid w:val="00AC6DE7"/>
    <w:rsid w:val="00AC6E15"/>
    <w:rsid w:val="00AC7F7D"/>
    <w:rsid w:val="00AD06CE"/>
    <w:rsid w:val="00AD0754"/>
    <w:rsid w:val="00AD0CE8"/>
    <w:rsid w:val="00AD0FE7"/>
    <w:rsid w:val="00AD2013"/>
    <w:rsid w:val="00AD2928"/>
    <w:rsid w:val="00AD2B50"/>
    <w:rsid w:val="00AD3059"/>
    <w:rsid w:val="00AD372F"/>
    <w:rsid w:val="00AD3A9B"/>
    <w:rsid w:val="00AD50D1"/>
    <w:rsid w:val="00AD5277"/>
    <w:rsid w:val="00AD55FE"/>
    <w:rsid w:val="00AD66F9"/>
    <w:rsid w:val="00AD6F1D"/>
    <w:rsid w:val="00AE07DB"/>
    <w:rsid w:val="00AE0A67"/>
    <w:rsid w:val="00AE2C8D"/>
    <w:rsid w:val="00AE3C97"/>
    <w:rsid w:val="00AE4BCB"/>
    <w:rsid w:val="00AE501F"/>
    <w:rsid w:val="00AE5093"/>
    <w:rsid w:val="00AE5E3C"/>
    <w:rsid w:val="00AE649F"/>
    <w:rsid w:val="00AE6DF9"/>
    <w:rsid w:val="00AE71B4"/>
    <w:rsid w:val="00AE725A"/>
    <w:rsid w:val="00AE7CCA"/>
    <w:rsid w:val="00AF0095"/>
    <w:rsid w:val="00AF0700"/>
    <w:rsid w:val="00AF1616"/>
    <w:rsid w:val="00AF1F2F"/>
    <w:rsid w:val="00AF375E"/>
    <w:rsid w:val="00AF3A94"/>
    <w:rsid w:val="00AF3BDE"/>
    <w:rsid w:val="00AF4338"/>
    <w:rsid w:val="00AF43A0"/>
    <w:rsid w:val="00AF47D8"/>
    <w:rsid w:val="00AF5978"/>
    <w:rsid w:val="00AF72AD"/>
    <w:rsid w:val="00AF7913"/>
    <w:rsid w:val="00AF7C36"/>
    <w:rsid w:val="00B01AE7"/>
    <w:rsid w:val="00B0208C"/>
    <w:rsid w:val="00B02121"/>
    <w:rsid w:val="00B024B9"/>
    <w:rsid w:val="00B02985"/>
    <w:rsid w:val="00B049CD"/>
    <w:rsid w:val="00B05D1C"/>
    <w:rsid w:val="00B06079"/>
    <w:rsid w:val="00B06A59"/>
    <w:rsid w:val="00B0743C"/>
    <w:rsid w:val="00B07445"/>
    <w:rsid w:val="00B10A34"/>
    <w:rsid w:val="00B1119B"/>
    <w:rsid w:val="00B1315C"/>
    <w:rsid w:val="00B13FA5"/>
    <w:rsid w:val="00B146D2"/>
    <w:rsid w:val="00B1490E"/>
    <w:rsid w:val="00B15AD5"/>
    <w:rsid w:val="00B167CA"/>
    <w:rsid w:val="00B16B3B"/>
    <w:rsid w:val="00B17473"/>
    <w:rsid w:val="00B17B4A"/>
    <w:rsid w:val="00B2081D"/>
    <w:rsid w:val="00B223CB"/>
    <w:rsid w:val="00B22713"/>
    <w:rsid w:val="00B22918"/>
    <w:rsid w:val="00B24E66"/>
    <w:rsid w:val="00B2671B"/>
    <w:rsid w:val="00B271B5"/>
    <w:rsid w:val="00B31002"/>
    <w:rsid w:val="00B3325B"/>
    <w:rsid w:val="00B33E49"/>
    <w:rsid w:val="00B342BD"/>
    <w:rsid w:val="00B34A59"/>
    <w:rsid w:val="00B34CC6"/>
    <w:rsid w:val="00B34D80"/>
    <w:rsid w:val="00B355CD"/>
    <w:rsid w:val="00B367D0"/>
    <w:rsid w:val="00B36941"/>
    <w:rsid w:val="00B3758E"/>
    <w:rsid w:val="00B37CA5"/>
    <w:rsid w:val="00B40015"/>
    <w:rsid w:val="00B40CC2"/>
    <w:rsid w:val="00B42523"/>
    <w:rsid w:val="00B438D9"/>
    <w:rsid w:val="00B44B08"/>
    <w:rsid w:val="00B44EA1"/>
    <w:rsid w:val="00B46480"/>
    <w:rsid w:val="00B470C0"/>
    <w:rsid w:val="00B47546"/>
    <w:rsid w:val="00B4782D"/>
    <w:rsid w:val="00B50EB3"/>
    <w:rsid w:val="00B52138"/>
    <w:rsid w:val="00B53909"/>
    <w:rsid w:val="00B55659"/>
    <w:rsid w:val="00B5572C"/>
    <w:rsid w:val="00B56732"/>
    <w:rsid w:val="00B56FF8"/>
    <w:rsid w:val="00B57320"/>
    <w:rsid w:val="00B57370"/>
    <w:rsid w:val="00B578CC"/>
    <w:rsid w:val="00B5791F"/>
    <w:rsid w:val="00B60CA0"/>
    <w:rsid w:val="00B61E15"/>
    <w:rsid w:val="00B61EBF"/>
    <w:rsid w:val="00B621F7"/>
    <w:rsid w:val="00B622CE"/>
    <w:rsid w:val="00B62542"/>
    <w:rsid w:val="00B62CE0"/>
    <w:rsid w:val="00B638FE"/>
    <w:rsid w:val="00B668AC"/>
    <w:rsid w:val="00B70C13"/>
    <w:rsid w:val="00B72639"/>
    <w:rsid w:val="00B72821"/>
    <w:rsid w:val="00B73EC0"/>
    <w:rsid w:val="00B76A6B"/>
    <w:rsid w:val="00B7772D"/>
    <w:rsid w:val="00B77CAA"/>
    <w:rsid w:val="00B80391"/>
    <w:rsid w:val="00B806E1"/>
    <w:rsid w:val="00B8076A"/>
    <w:rsid w:val="00B80F66"/>
    <w:rsid w:val="00B81720"/>
    <w:rsid w:val="00B81C63"/>
    <w:rsid w:val="00B821F0"/>
    <w:rsid w:val="00B8254E"/>
    <w:rsid w:val="00B82F2D"/>
    <w:rsid w:val="00B836C6"/>
    <w:rsid w:val="00B8523D"/>
    <w:rsid w:val="00B865B6"/>
    <w:rsid w:val="00B8680C"/>
    <w:rsid w:val="00B9252B"/>
    <w:rsid w:val="00B93260"/>
    <w:rsid w:val="00B93F9A"/>
    <w:rsid w:val="00B940A9"/>
    <w:rsid w:val="00B9467C"/>
    <w:rsid w:val="00B94CAE"/>
    <w:rsid w:val="00B94D60"/>
    <w:rsid w:val="00B9593A"/>
    <w:rsid w:val="00B9735F"/>
    <w:rsid w:val="00B979E1"/>
    <w:rsid w:val="00BA0D20"/>
    <w:rsid w:val="00BA17E3"/>
    <w:rsid w:val="00BA328E"/>
    <w:rsid w:val="00BA4F1D"/>
    <w:rsid w:val="00BA598F"/>
    <w:rsid w:val="00BA68D8"/>
    <w:rsid w:val="00BA68E8"/>
    <w:rsid w:val="00BA6A30"/>
    <w:rsid w:val="00BA7174"/>
    <w:rsid w:val="00BA725D"/>
    <w:rsid w:val="00BA791D"/>
    <w:rsid w:val="00BA7D90"/>
    <w:rsid w:val="00BA7F43"/>
    <w:rsid w:val="00BB0D39"/>
    <w:rsid w:val="00BB1C9F"/>
    <w:rsid w:val="00BB3A69"/>
    <w:rsid w:val="00BB4A1D"/>
    <w:rsid w:val="00BB502F"/>
    <w:rsid w:val="00BB65F5"/>
    <w:rsid w:val="00BB6C88"/>
    <w:rsid w:val="00BB7542"/>
    <w:rsid w:val="00BB7842"/>
    <w:rsid w:val="00BB7BB5"/>
    <w:rsid w:val="00BB7E6F"/>
    <w:rsid w:val="00BC0600"/>
    <w:rsid w:val="00BC2AAB"/>
    <w:rsid w:val="00BC305D"/>
    <w:rsid w:val="00BC492A"/>
    <w:rsid w:val="00BC49DE"/>
    <w:rsid w:val="00BC525C"/>
    <w:rsid w:val="00BC53ED"/>
    <w:rsid w:val="00BC6E5D"/>
    <w:rsid w:val="00BC70A9"/>
    <w:rsid w:val="00BC7BCA"/>
    <w:rsid w:val="00BD014A"/>
    <w:rsid w:val="00BD1A95"/>
    <w:rsid w:val="00BD1AE3"/>
    <w:rsid w:val="00BD1D7B"/>
    <w:rsid w:val="00BD2329"/>
    <w:rsid w:val="00BD54FB"/>
    <w:rsid w:val="00BD5791"/>
    <w:rsid w:val="00BD6C57"/>
    <w:rsid w:val="00BE0D9D"/>
    <w:rsid w:val="00BE0E50"/>
    <w:rsid w:val="00BE1749"/>
    <w:rsid w:val="00BE2B10"/>
    <w:rsid w:val="00BE3234"/>
    <w:rsid w:val="00BE4635"/>
    <w:rsid w:val="00BE52B0"/>
    <w:rsid w:val="00BE5581"/>
    <w:rsid w:val="00BE5C21"/>
    <w:rsid w:val="00BE60C1"/>
    <w:rsid w:val="00BE6540"/>
    <w:rsid w:val="00BE6AEE"/>
    <w:rsid w:val="00BE6B51"/>
    <w:rsid w:val="00BE6D8C"/>
    <w:rsid w:val="00BE77B7"/>
    <w:rsid w:val="00BF01FC"/>
    <w:rsid w:val="00BF08BE"/>
    <w:rsid w:val="00BF09DC"/>
    <w:rsid w:val="00BF0E40"/>
    <w:rsid w:val="00BF182A"/>
    <w:rsid w:val="00BF24D2"/>
    <w:rsid w:val="00BF2E60"/>
    <w:rsid w:val="00BF3CA4"/>
    <w:rsid w:val="00BF44BB"/>
    <w:rsid w:val="00BF478C"/>
    <w:rsid w:val="00BF5348"/>
    <w:rsid w:val="00BF5A66"/>
    <w:rsid w:val="00BF5D9D"/>
    <w:rsid w:val="00BF5EC4"/>
    <w:rsid w:val="00BF6638"/>
    <w:rsid w:val="00BF66CB"/>
    <w:rsid w:val="00BF729D"/>
    <w:rsid w:val="00BF7CEC"/>
    <w:rsid w:val="00C00129"/>
    <w:rsid w:val="00C00B14"/>
    <w:rsid w:val="00C00E7C"/>
    <w:rsid w:val="00C017F4"/>
    <w:rsid w:val="00C01D02"/>
    <w:rsid w:val="00C01D9A"/>
    <w:rsid w:val="00C02258"/>
    <w:rsid w:val="00C02A1A"/>
    <w:rsid w:val="00C0319E"/>
    <w:rsid w:val="00C041D0"/>
    <w:rsid w:val="00C04A4A"/>
    <w:rsid w:val="00C04BAA"/>
    <w:rsid w:val="00C051C1"/>
    <w:rsid w:val="00C05796"/>
    <w:rsid w:val="00C06555"/>
    <w:rsid w:val="00C068A7"/>
    <w:rsid w:val="00C069F4"/>
    <w:rsid w:val="00C07AF6"/>
    <w:rsid w:val="00C07BBC"/>
    <w:rsid w:val="00C10051"/>
    <w:rsid w:val="00C10D3D"/>
    <w:rsid w:val="00C114B8"/>
    <w:rsid w:val="00C114C4"/>
    <w:rsid w:val="00C133E8"/>
    <w:rsid w:val="00C1384B"/>
    <w:rsid w:val="00C14749"/>
    <w:rsid w:val="00C14DB0"/>
    <w:rsid w:val="00C154CE"/>
    <w:rsid w:val="00C1568A"/>
    <w:rsid w:val="00C1584A"/>
    <w:rsid w:val="00C16EB4"/>
    <w:rsid w:val="00C177D3"/>
    <w:rsid w:val="00C22AB2"/>
    <w:rsid w:val="00C22BB1"/>
    <w:rsid w:val="00C230C5"/>
    <w:rsid w:val="00C23438"/>
    <w:rsid w:val="00C24F95"/>
    <w:rsid w:val="00C25273"/>
    <w:rsid w:val="00C25E1A"/>
    <w:rsid w:val="00C275B7"/>
    <w:rsid w:val="00C3142A"/>
    <w:rsid w:val="00C32241"/>
    <w:rsid w:val="00C327CA"/>
    <w:rsid w:val="00C32A0B"/>
    <w:rsid w:val="00C34ED6"/>
    <w:rsid w:val="00C35847"/>
    <w:rsid w:val="00C377A4"/>
    <w:rsid w:val="00C37D70"/>
    <w:rsid w:val="00C37ED9"/>
    <w:rsid w:val="00C40D4F"/>
    <w:rsid w:val="00C41446"/>
    <w:rsid w:val="00C42B94"/>
    <w:rsid w:val="00C431F7"/>
    <w:rsid w:val="00C43E96"/>
    <w:rsid w:val="00C44310"/>
    <w:rsid w:val="00C44D5C"/>
    <w:rsid w:val="00C459F0"/>
    <w:rsid w:val="00C46FAA"/>
    <w:rsid w:val="00C4762C"/>
    <w:rsid w:val="00C47865"/>
    <w:rsid w:val="00C478CB"/>
    <w:rsid w:val="00C47983"/>
    <w:rsid w:val="00C47B36"/>
    <w:rsid w:val="00C47C84"/>
    <w:rsid w:val="00C47DB9"/>
    <w:rsid w:val="00C47E7B"/>
    <w:rsid w:val="00C505BF"/>
    <w:rsid w:val="00C50B90"/>
    <w:rsid w:val="00C50EAF"/>
    <w:rsid w:val="00C515DA"/>
    <w:rsid w:val="00C51DF0"/>
    <w:rsid w:val="00C528AA"/>
    <w:rsid w:val="00C5320A"/>
    <w:rsid w:val="00C54606"/>
    <w:rsid w:val="00C54FE4"/>
    <w:rsid w:val="00C55911"/>
    <w:rsid w:val="00C564AF"/>
    <w:rsid w:val="00C568EC"/>
    <w:rsid w:val="00C56974"/>
    <w:rsid w:val="00C56B9F"/>
    <w:rsid w:val="00C600B4"/>
    <w:rsid w:val="00C60616"/>
    <w:rsid w:val="00C61435"/>
    <w:rsid w:val="00C6219C"/>
    <w:rsid w:val="00C62260"/>
    <w:rsid w:val="00C6264D"/>
    <w:rsid w:val="00C63005"/>
    <w:rsid w:val="00C63408"/>
    <w:rsid w:val="00C6516C"/>
    <w:rsid w:val="00C6527D"/>
    <w:rsid w:val="00C666B1"/>
    <w:rsid w:val="00C6720D"/>
    <w:rsid w:val="00C67675"/>
    <w:rsid w:val="00C67F10"/>
    <w:rsid w:val="00C703C6"/>
    <w:rsid w:val="00C7134A"/>
    <w:rsid w:val="00C71B74"/>
    <w:rsid w:val="00C72C6F"/>
    <w:rsid w:val="00C733DE"/>
    <w:rsid w:val="00C73EB3"/>
    <w:rsid w:val="00C74D96"/>
    <w:rsid w:val="00C77AA2"/>
    <w:rsid w:val="00C83132"/>
    <w:rsid w:val="00C83137"/>
    <w:rsid w:val="00C836DF"/>
    <w:rsid w:val="00C84DA6"/>
    <w:rsid w:val="00C85055"/>
    <w:rsid w:val="00C8531F"/>
    <w:rsid w:val="00C85E2D"/>
    <w:rsid w:val="00C86506"/>
    <w:rsid w:val="00C86749"/>
    <w:rsid w:val="00C86DA0"/>
    <w:rsid w:val="00C872C9"/>
    <w:rsid w:val="00C8772A"/>
    <w:rsid w:val="00C90037"/>
    <w:rsid w:val="00C90F0B"/>
    <w:rsid w:val="00C9117F"/>
    <w:rsid w:val="00C91260"/>
    <w:rsid w:val="00C9188C"/>
    <w:rsid w:val="00C91C3D"/>
    <w:rsid w:val="00C92873"/>
    <w:rsid w:val="00C93999"/>
    <w:rsid w:val="00C94778"/>
    <w:rsid w:val="00C95D93"/>
    <w:rsid w:val="00C966A2"/>
    <w:rsid w:val="00C96A17"/>
    <w:rsid w:val="00C96D22"/>
    <w:rsid w:val="00C96F24"/>
    <w:rsid w:val="00C97C5D"/>
    <w:rsid w:val="00C97D31"/>
    <w:rsid w:val="00CA1054"/>
    <w:rsid w:val="00CA16E1"/>
    <w:rsid w:val="00CA1712"/>
    <w:rsid w:val="00CA208F"/>
    <w:rsid w:val="00CA4F0F"/>
    <w:rsid w:val="00CA5700"/>
    <w:rsid w:val="00CA6834"/>
    <w:rsid w:val="00CA6A7F"/>
    <w:rsid w:val="00CA6B69"/>
    <w:rsid w:val="00CA7035"/>
    <w:rsid w:val="00CA70A0"/>
    <w:rsid w:val="00CB175B"/>
    <w:rsid w:val="00CB1A10"/>
    <w:rsid w:val="00CB1F53"/>
    <w:rsid w:val="00CB31BC"/>
    <w:rsid w:val="00CB40C1"/>
    <w:rsid w:val="00CB4897"/>
    <w:rsid w:val="00CB544F"/>
    <w:rsid w:val="00CB5FEE"/>
    <w:rsid w:val="00CB67F4"/>
    <w:rsid w:val="00CB791A"/>
    <w:rsid w:val="00CC11DB"/>
    <w:rsid w:val="00CC1318"/>
    <w:rsid w:val="00CC2248"/>
    <w:rsid w:val="00CC256C"/>
    <w:rsid w:val="00CC286C"/>
    <w:rsid w:val="00CC42B2"/>
    <w:rsid w:val="00CC44FA"/>
    <w:rsid w:val="00CC518F"/>
    <w:rsid w:val="00CC56B1"/>
    <w:rsid w:val="00CC5ACC"/>
    <w:rsid w:val="00CC5D3A"/>
    <w:rsid w:val="00CC70AA"/>
    <w:rsid w:val="00CD0EFC"/>
    <w:rsid w:val="00CD19E5"/>
    <w:rsid w:val="00CD1A1F"/>
    <w:rsid w:val="00CD3327"/>
    <w:rsid w:val="00CD36FA"/>
    <w:rsid w:val="00CD4514"/>
    <w:rsid w:val="00CD4B44"/>
    <w:rsid w:val="00CD4CDA"/>
    <w:rsid w:val="00CD6488"/>
    <w:rsid w:val="00CD696D"/>
    <w:rsid w:val="00CD6BF4"/>
    <w:rsid w:val="00CE04A9"/>
    <w:rsid w:val="00CE0FC3"/>
    <w:rsid w:val="00CE102F"/>
    <w:rsid w:val="00CE13E1"/>
    <w:rsid w:val="00CE16ED"/>
    <w:rsid w:val="00CE34CA"/>
    <w:rsid w:val="00CE34DD"/>
    <w:rsid w:val="00CE3778"/>
    <w:rsid w:val="00CE6971"/>
    <w:rsid w:val="00CF0919"/>
    <w:rsid w:val="00CF26C4"/>
    <w:rsid w:val="00CF34DF"/>
    <w:rsid w:val="00CF3F9B"/>
    <w:rsid w:val="00CF4531"/>
    <w:rsid w:val="00CF46AD"/>
    <w:rsid w:val="00CF4BBA"/>
    <w:rsid w:val="00CF4E86"/>
    <w:rsid w:val="00CF5524"/>
    <w:rsid w:val="00CF7313"/>
    <w:rsid w:val="00CF751A"/>
    <w:rsid w:val="00D004BF"/>
    <w:rsid w:val="00D014F8"/>
    <w:rsid w:val="00D01795"/>
    <w:rsid w:val="00D0398F"/>
    <w:rsid w:val="00D039AC"/>
    <w:rsid w:val="00D0444D"/>
    <w:rsid w:val="00D04662"/>
    <w:rsid w:val="00D04FDE"/>
    <w:rsid w:val="00D05284"/>
    <w:rsid w:val="00D05F1E"/>
    <w:rsid w:val="00D07C02"/>
    <w:rsid w:val="00D07DD8"/>
    <w:rsid w:val="00D07EE6"/>
    <w:rsid w:val="00D1010D"/>
    <w:rsid w:val="00D107C6"/>
    <w:rsid w:val="00D13339"/>
    <w:rsid w:val="00D13C2D"/>
    <w:rsid w:val="00D13FEB"/>
    <w:rsid w:val="00D14C8C"/>
    <w:rsid w:val="00D14DDF"/>
    <w:rsid w:val="00D16C02"/>
    <w:rsid w:val="00D16D35"/>
    <w:rsid w:val="00D17878"/>
    <w:rsid w:val="00D201B7"/>
    <w:rsid w:val="00D2021C"/>
    <w:rsid w:val="00D20309"/>
    <w:rsid w:val="00D208B0"/>
    <w:rsid w:val="00D20B87"/>
    <w:rsid w:val="00D20D69"/>
    <w:rsid w:val="00D21BA8"/>
    <w:rsid w:val="00D224F1"/>
    <w:rsid w:val="00D23330"/>
    <w:rsid w:val="00D23340"/>
    <w:rsid w:val="00D23432"/>
    <w:rsid w:val="00D240C0"/>
    <w:rsid w:val="00D24730"/>
    <w:rsid w:val="00D24A3D"/>
    <w:rsid w:val="00D2580F"/>
    <w:rsid w:val="00D26166"/>
    <w:rsid w:val="00D263D2"/>
    <w:rsid w:val="00D2767E"/>
    <w:rsid w:val="00D27C66"/>
    <w:rsid w:val="00D27F9C"/>
    <w:rsid w:val="00D30E4D"/>
    <w:rsid w:val="00D32263"/>
    <w:rsid w:val="00D3326E"/>
    <w:rsid w:val="00D338DE"/>
    <w:rsid w:val="00D3514F"/>
    <w:rsid w:val="00D3529F"/>
    <w:rsid w:val="00D355A6"/>
    <w:rsid w:val="00D36866"/>
    <w:rsid w:val="00D37B92"/>
    <w:rsid w:val="00D37E67"/>
    <w:rsid w:val="00D42C0F"/>
    <w:rsid w:val="00D42DEF"/>
    <w:rsid w:val="00D43175"/>
    <w:rsid w:val="00D436EA"/>
    <w:rsid w:val="00D44387"/>
    <w:rsid w:val="00D44D58"/>
    <w:rsid w:val="00D452DA"/>
    <w:rsid w:val="00D4714B"/>
    <w:rsid w:val="00D47EF6"/>
    <w:rsid w:val="00D50AC4"/>
    <w:rsid w:val="00D511AF"/>
    <w:rsid w:val="00D511D5"/>
    <w:rsid w:val="00D51651"/>
    <w:rsid w:val="00D52329"/>
    <w:rsid w:val="00D52558"/>
    <w:rsid w:val="00D539EF"/>
    <w:rsid w:val="00D53BB4"/>
    <w:rsid w:val="00D53FBD"/>
    <w:rsid w:val="00D54035"/>
    <w:rsid w:val="00D5465A"/>
    <w:rsid w:val="00D550E4"/>
    <w:rsid w:val="00D554BC"/>
    <w:rsid w:val="00D55F61"/>
    <w:rsid w:val="00D570DE"/>
    <w:rsid w:val="00D575A9"/>
    <w:rsid w:val="00D579B6"/>
    <w:rsid w:val="00D57E7E"/>
    <w:rsid w:val="00D60063"/>
    <w:rsid w:val="00D6011D"/>
    <w:rsid w:val="00D61080"/>
    <w:rsid w:val="00D61DD8"/>
    <w:rsid w:val="00D62249"/>
    <w:rsid w:val="00D6356C"/>
    <w:rsid w:val="00D638E3"/>
    <w:rsid w:val="00D63B77"/>
    <w:rsid w:val="00D65828"/>
    <w:rsid w:val="00D65E0C"/>
    <w:rsid w:val="00D65FFF"/>
    <w:rsid w:val="00D66D91"/>
    <w:rsid w:val="00D678FB"/>
    <w:rsid w:val="00D67F09"/>
    <w:rsid w:val="00D7131A"/>
    <w:rsid w:val="00D718ED"/>
    <w:rsid w:val="00D74418"/>
    <w:rsid w:val="00D75ECF"/>
    <w:rsid w:val="00D80502"/>
    <w:rsid w:val="00D821A1"/>
    <w:rsid w:val="00D823B6"/>
    <w:rsid w:val="00D83FCF"/>
    <w:rsid w:val="00D84353"/>
    <w:rsid w:val="00D85072"/>
    <w:rsid w:val="00D8543E"/>
    <w:rsid w:val="00D860F3"/>
    <w:rsid w:val="00D864CA"/>
    <w:rsid w:val="00D864DB"/>
    <w:rsid w:val="00D8663B"/>
    <w:rsid w:val="00D867A6"/>
    <w:rsid w:val="00D875DA"/>
    <w:rsid w:val="00D87EF9"/>
    <w:rsid w:val="00D90EE7"/>
    <w:rsid w:val="00D9191E"/>
    <w:rsid w:val="00D921C2"/>
    <w:rsid w:val="00D93970"/>
    <w:rsid w:val="00D95BFD"/>
    <w:rsid w:val="00D97EBD"/>
    <w:rsid w:val="00DA08CB"/>
    <w:rsid w:val="00DA0D46"/>
    <w:rsid w:val="00DA0E1A"/>
    <w:rsid w:val="00DA1136"/>
    <w:rsid w:val="00DA2076"/>
    <w:rsid w:val="00DA2221"/>
    <w:rsid w:val="00DA2D85"/>
    <w:rsid w:val="00DA3DEC"/>
    <w:rsid w:val="00DA3F88"/>
    <w:rsid w:val="00DA42FE"/>
    <w:rsid w:val="00DA5F18"/>
    <w:rsid w:val="00DA74ED"/>
    <w:rsid w:val="00DB03AC"/>
    <w:rsid w:val="00DB2FF8"/>
    <w:rsid w:val="00DB331D"/>
    <w:rsid w:val="00DB383E"/>
    <w:rsid w:val="00DB5AD4"/>
    <w:rsid w:val="00DB6DC9"/>
    <w:rsid w:val="00DB7004"/>
    <w:rsid w:val="00DB73C1"/>
    <w:rsid w:val="00DC096F"/>
    <w:rsid w:val="00DC1C3B"/>
    <w:rsid w:val="00DC2F0D"/>
    <w:rsid w:val="00DC6520"/>
    <w:rsid w:val="00DC665B"/>
    <w:rsid w:val="00DC73C3"/>
    <w:rsid w:val="00DD180F"/>
    <w:rsid w:val="00DD2161"/>
    <w:rsid w:val="00DD33A2"/>
    <w:rsid w:val="00DD3921"/>
    <w:rsid w:val="00DD3CB2"/>
    <w:rsid w:val="00DD4BD8"/>
    <w:rsid w:val="00DD4E07"/>
    <w:rsid w:val="00DD5E7D"/>
    <w:rsid w:val="00DD5FFB"/>
    <w:rsid w:val="00DD6BDE"/>
    <w:rsid w:val="00DD6FD2"/>
    <w:rsid w:val="00DD7806"/>
    <w:rsid w:val="00DE0560"/>
    <w:rsid w:val="00DE0DE3"/>
    <w:rsid w:val="00DE0FC9"/>
    <w:rsid w:val="00DE115F"/>
    <w:rsid w:val="00DE22A6"/>
    <w:rsid w:val="00DE2FD4"/>
    <w:rsid w:val="00DE3621"/>
    <w:rsid w:val="00DE4EAB"/>
    <w:rsid w:val="00DE528C"/>
    <w:rsid w:val="00DF27A8"/>
    <w:rsid w:val="00DF2D7D"/>
    <w:rsid w:val="00DF37F4"/>
    <w:rsid w:val="00DF3BD2"/>
    <w:rsid w:val="00DF45FF"/>
    <w:rsid w:val="00DF4635"/>
    <w:rsid w:val="00DF4641"/>
    <w:rsid w:val="00DF48BA"/>
    <w:rsid w:val="00DF4DAD"/>
    <w:rsid w:val="00DF541E"/>
    <w:rsid w:val="00DF5CE7"/>
    <w:rsid w:val="00DF67BF"/>
    <w:rsid w:val="00DF6886"/>
    <w:rsid w:val="00DF7DD4"/>
    <w:rsid w:val="00E003A3"/>
    <w:rsid w:val="00E00A06"/>
    <w:rsid w:val="00E00BEF"/>
    <w:rsid w:val="00E02BF9"/>
    <w:rsid w:val="00E03AC0"/>
    <w:rsid w:val="00E0453B"/>
    <w:rsid w:val="00E0494D"/>
    <w:rsid w:val="00E05015"/>
    <w:rsid w:val="00E05714"/>
    <w:rsid w:val="00E06CAE"/>
    <w:rsid w:val="00E06EF1"/>
    <w:rsid w:val="00E06EF7"/>
    <w:rsid w:val="00E07B0F"/>
    <w:rsid w:val="00E07B66"/>
    <w:rsid w:val="00E1035A"/>
    <w:rsid w:val="00E11044"/>
    <w:rsid w:val="00E126BF"/>
    <w:rsid w:val="00E1369B"/>
    <w:rsid w:val="00E137EF"/>
    <w:rsid w:val="00E13A9A"/>
    <w:rsid w:val="00E13BB5"/>
    <w:rsid w:val="00E1417A"/>
    <w:rsid w:val="00E1454E"/>
    <w:rsid w:val="00E156D2"/>
    <w:rsid w:val="00E16E9D"/>
    <w:rsid w:val="00E213AB"/>
    <w:rsid w:val="00E22627"/>
    <w:rsid w:val="00E22691"/>
    <w:rsid w:val="00E23F83"/>
    <w:rsid w:val="00E25891"/>
    <w:rsid w:val="00E259D4"/>
    <w:rsid w:val="00E26378"/>
    <w:rsid w:val="00E27B6C"/>
    <w:rsid w:val="00E3046C"/>
    <w:rsid w:val="00E3085B"/>
    <w:rsid w:val="00E309C4"/>
    <w:rsid w:val="00E31058"/>
    <w:rsid w:val="00E3278A"/>
    <w:rsid w:val="00E33C02"/>
    <w:rsid w:val="00E34FAE"/>
    <w:rsid w:val="00E34FC5"/>
    <w:rsid w:val="00E350C0"/>
    <w:rsid w:val="00E361E1"/>
    <w:rsid w:val="00E362CA"/>
    <w:rsid w:val="00E37642"/>
    <w:rsid w:val="00E37AEC"/>
    <w:rsid w:val="00E40106"/>
    <w:rsid w:val="00E40C64"/>
    <w:rsid w:val="00E40E3E"/>
    <w:rsid w:val="00E41558"/>
    <w:rsid w:val="00E4190E"/>
    <w:rsid w:val="00E425B7"/>
    <w:rsid w:val="00E4382A"/>
    <w:rsid w:val="00E43FC2"/>
    <w:rsid w:val="00E44498"/>
    <w:rsid w:val="00E45171"/>
    <w:rsid w:val="00E45587"/>
    <w:rsid w:val="00E46071"/>
    <w:rsid w:val="00E46248"/>
    <w:rsid w:val="00E462B1"/>
    <w:rsid w:val="00E469C9"/>
    <w:rsid w:val="00E46A04"/>
    <w:rsid w:val="00E46E13"/>
    <w:rsid w:val="00E47648"/>
    <w:rsid w:val="00E47C1D"/>
    <w:rsid w:val="00E47DEA"/>
    <w:rsid w:val="00E50840"/>
    <w:rsid w:val="00E50D55"/>
    <w:rsid w:val="00E5362E"/>
    <w:rsid w:val="00E54018"/>
    <w:rsid w:val="00E5487F"/>
    <w:rsid w:val="00E55379"/>
    <w:rsid w:val="00E55788"/>
    <w:rsid w:val="00E5760D"/>
    <w:rsid w:val="00E57B21"/>
    <w:rsid w:val="00E57ED1"/>
    <w:rsid w:val="00E60E49"/>
    <w:rsid w:val="00E61EDB"/>
    <w:rsid w:val="00E623E4"/>
    <w:rsid w:val="00E63F1E"/>
    <w:rsid w:val="00E63FD3"/>
    <w:rsid w:val="00E6474E"/>
    <w:rsid w:val="00E64FA8"/>
    <w:rsid w:val="00E6528E"/>
    <w:rsid w:val="00E667CD"/>
    <w:rsid w:val="00E66C96"/>
    <w:rsid w:val="00E67038"/>
    <w:rsid w:val="00E700DE"/>
    <w:rsid w:val="00E70A33"/>
    <w:rsid w:val="00E71835"/>
    <w:rsid w:val="00E72296"/>
    <w:rsid w:val="00E72816"/>
    <w:rsid w:val="00E72DDE"/>
    <w:rsid w:val="00E73DDA"/>
    <w:rsid w:val="00E73E10"/>
    <w:rsid w:val="00E73F39"/>
    <w:rsid w:val="00E74BE5"/>
    <w:rsid w:val="00E75837"/>
    <w:rsid w:val="00E7611A"/>
    <w:rsid w:val="00E764BE"/>
    <w:rsid w:val="00E76639"/>
    <w:rsid w:val="00E77440"/>
    <w:rsid w:val="00E77828"/>
    <w:rsid w:val="00E81058"/>
    <w:rsid w:val="00E821D2"/>
    <w:rsid w:val="00E82D73"/>
    <w:rsid w:val="00E83193"/>
    <w:rsid w:val="00E8378C"/>
    <w:rsid w:val="00E83874"/>
    <w:rsid w:val="00E83A51"/>
    <w:rsid w:val="00E83AC8"/>
    <w:rsid w:val="00E843E2"/>
    <w:rsid w:val="00E86F6B"/>
    <w:rsid w:val="00E86FA5"/>
    <w:rsid w:val="00E8756D"/>
    <w:rsid w:val="00E87771"/>
    <w:rsid w:val="00E87A74"/>
    <w:rsid w:val="00E87FA2"/>
    <w:rsid w:val="00E90327"/>
    <w:rsid w:val="00E91053"/>
    <w:rsid w:val="00E91211"/>
    <w:rsid w:val="00E9324D"/>
    <w:rsid w:val="00E932FD"/>
    <w:rsid w:val="00E93C4F"/>
    <w:rsid w:val="00E94AA2"/>
    <w:rsid w:val="00E95FC2"/>
    <w:rsid w:val="00E9682C"/>
    <w:rsid w:val="00E96E83"/>
    <w:rsid w:val="00EA0C4C"/>
    <w:rsid w:val="00EA1773"/>
    <w:rsid w:val="00EA1DD7"/>
    <w:rsid w:val="00EA23AF"/>
    <w:rsid w:val="00EA272C"/>
    <w:rsid w:val="00EA2F1F"/>
    <w:rsid w:val="00EA2FE2"/>
    <w:rsid w:val="00EA31DC"/>
    <w:rsid w:val="00EA32C8"/>
    <w:rsid w:val="00EA3557"/>
    <w:rsid w:val="00EA5E21"/>
    <w:rsid w:val="00EA72E9"/>
    <w:rsid w:val="00EA7321"/>
    <w:rsid w:val="00EA74ED"/>
    <w:rsid w:val="00EA76D7"/>
    <w:rsid w:val="00EB08BB"/>
    <w:rsid w:val="00EB0F83"/>
    <w:rsid w:val="00EB195F"/>
    <w:rsid w:val="00EB20A3"/>
    <w:rsid w:val="00EB3389"/>
    <w:rsid w:val="00EB3DEC"/>
    <w:rsid w:val="00EB458B"/>
    <w:rsid w:val="00EB5BE0"/>
    <w:rsid w:val="00EB6295"/>
    <w:rsid w:val="00EB6ECA"/>
    <w:rsid w:val="00EC0826"/>
    <w:rsid w:val="00EC120E"/>
    <w:rsid w:val="00EC14C3"/>
    <w:rsid w:val="00EC1969"/>
    <w:rsid w:val="00EC2BD9"/>
    <w:rsid w:val="00EC2CDA"/>
    <w:rsid w:val="00EC55F9"/>
    <w:rsid w:val="00EC5E80"/>
    <w:rsid w:val="00EC62B4"/>
    <w:rsid w:val="00EC6D04"/>
    <w:rsid w:val="00ED0115"/>
    <w:rsid w:val="00ED02F9"/>
    <w:rsid w:val="00ED1E73"/>
    <w:rsid w:val="00ED21F1"/>
    <w:rsid w:val="00ED22A9"/>
    <w:rsid w:val="00ED23C3"/>
    <w:rsid w:val="00ED279E"/>
    <w:rsid w:val="00ED2AAB"/>
    <w:rsid w:val="00ED2FAE"/>
    <w:rsid w:val="00ED4230"/>
    <w:rsid w:val="00EE04DA"/>
    <w:rsid w:val="00EE0B28"/>
    <w:rsid w:val="00EE110A"/>
    <w:rsid w:val="00EE19EC"/>
    <w:rsid w:val="00EE1B71"/>
    <w:rsid w:val="00EE2468"/>
    <w:rsid w:val="00EE2BE2"/>
    <w:rsid w:val="00EE3492"/>
    <w:rsid w:val="00EE4188"/>
    <w:rsid w:val="00EE6C34"/>
    <w:rsid w:val="00EE6D46"/>
    <w:rsid w:val="00EE6EFE"/>
    <w:rsid w:val="00EE765D"/>
    <w:rsid w:val="00EE76EC"/>
    <w:rsid w:val="00EE7CEA"/>
    <w:rsid w:val="00EE7EB0"/>
    <w:rsid w:val="00EF1542"/>
    <w:rsid w:val="00EF2382"/>
    <w:rsid w:val="00EF271A"/>
    <w:rsid w:val="00EF2A33"/>
    <w:rsid w:val="00EF2A7D"/>
    <w:rsid w:val="00EF30AC"/>
    <w:rsid w:val="00EF3233"/>
    <w:rsid w:val="00EF5F8A"/>
    <w:rsid w:val="00EF69E8"/>
    <w:rsid w:val="00F01BE3"/>
    <w:rsid w:val="00F02560"/>
    <w:rsid w:val="00F02590"/>
    <w:rsid w:val="00F02B79"/>
    <w:rsid w:val="00F02DDC"/>
    <w:rsid w:val="00F04714"/>
    <w:rsid w:val="00F04CD6"/>
    <w:rsid w:val="00F05325"/>
    <w:rsid w:val="00F05334"/>
    <w:rsid w:val="00F0555D"/>
    <w:rsid w:val="00F05CC9"/>
    <w:rsid w:val="00F06FD3"/>
    <w:rsid w:val="00F07447"/>
    <w:rsid w:val="00F10C91"/>
    <w:rsid w:val="00F11CE6"/>
    <w:rsid w:val="00F11D90"/>
    <w:rsid w:val="00F1229C"/>
    <w:rsid w:val="00F1233E"/>
    <w:rsid w:val="00F12662"/>
    <w:rsid w:val="00F12D71"/>
    <w:rsid w:val="00F14E77"/>
    <w:rsid w:val="00F158A8"/>
    <w:rsid w:val="00F15D87"/>
    <w:rsid w:val="00F162FD"/>
    <w:rsid w:val="00F168EE"/>
    <w:rsid w:val="00F20014"/>
    <w:rsid w:val="00F201D6"/>
    <w:rsid w:val="00F203FF"/>
    <w:rsid w:val="00F20E83"/>
    <w:rsid w:val="00F22936"/>
    <w:rsid w:val="00F22EA1"/>
    <w:rsid w:val="00F2542E"/>
    <w:rsid w:val="00F25E89"/>
    <w:rsid w:val="00F25F6D"/>
    <w:rsid w:val="00F2723B"/>
    <w:rsid w:val="00F27973"/>
    <w:rsid w:val="00F30FF9"/>
    <w:rsid w:val="00F3178B"/>
    <w:rsid w:val="00F31A75"/>
    <w:rsid w:val="00F3342A"/>
    <w:rsid w:val="00F33555"/>
    <w:rsid w:val="00F33F53"/>
    <w:rsid w:val="00F3456E"/>
    <w:rsid w:val="00F357A4"/>
    <w:rsid w:val="00F35BE0"/>
    <w:rsid w:val="00F35E76"/>
    <w:rsid w:val="00F36628"/>
    <w:rsid w:val="00F378D6"/>
    <w:rsid w:val="00F409F0"/>
    <w:rsid w:val="00F415E5"/>
    <w:rsid w:val="00F41F2E"/>
    <w:rsid w:val="00F430A9"/>
    <w:rsid w:val="00F432BB"/>
    <w:rsid w:val="00F44270"/>
    <w:rsid w:val="00F450D1"/>
    <w:rsid w:val="00F4528F"/>
    <w:rsid w:val="00F45B3A"/>
    <w:rsid w:val="00F45F0E"/>
    <w:rsid w:val="00F50487"/>
    <w:rsid w:val="00F510CB"/>
    <w:rsid w:val="00F51458"/>
    <w:rsid w:val="00F5222B"/>
    <w:rsid w:val="00F52255"/>
    <w:rsid w:val="00F5331C"/>
    <w:rsid w:val="00F535BF"/>
    <w:rsid w:val="00F53822"/>
    <w:rsid w:val="00F542FA"/>
    <w:rsid w:val="00F55438"/>
    <w:rsid w:val="00F55C5E"/>
    <w:rsid w:val="00F56D57"/>
    <w:rsid w:val="00F601F7"/>
    <w:rsid w:val="00F60E24"/>
    <w:rsid w:val="00F61874"/>
    <w:rsid w:val="00F625E2"/>
    <w:rsid w:val="00F645CB"/>
    <w:rsid w:val="00F64B89"/>
    <w:rsid w:val="00F64EB2"/>
    <w:rsid w:val="00F65D4D"/>
    <w:rsid w:val="00F66020"/>
    <w:rsid w:val="00F668AC"/>
    <w:rsid w:val="00F6697F"/>
    <w:rsid w:val="00F67632"/>
    <w:rsid w:val="00F67B8B"/>
    <w:rsid w:val="00F70E6C"/>
    <w:rsid w:val="00F70E8D"/>
    <w:rsid w:val="00F710A4"/>
    <w:rsid w:val="00F71C38"/>
    <w:rsid w:val="00F71D72"/>
    <w:rsid w:val="00F72162"/>
    <w:rsid w:val="00F72185"/>
    <w:rsid w:val="00F72FE8"/>
    <w:rsid w:val="00F747B9"/>
    <w:rsid w:val="00F74930"/>
    <w:rsid w:val="00F74C92"/>
    <w:rsid w:val="00F7505D"/>
    <w:rsid w:val="00F759BA"/>
    <w:rsid w:val="00F7651A"/>
    <w:rsid w:val="00F76C37"/>
    <w:rsid w:val="00F770F9"/>
    <w:rsid w:val="00F773CF"/>
    <w:rsid w:val="00F77A74"/>
    <w:rsid w:val="00F77C3A"/>
    <w:rsid w:val="00F802C9"/>
    <w:rsid w:val="00F80543"/>
    <w:rsid w:val="00F80D8D"/>
    <w:rsid w:val="00F80DE9"/>
    <w:rsid w:val="00F80E26"/>
    <w:rsid w:val="00F8140F"/>
    <w:rsid w:val="00F81B17"/>
    <w:rsid w:val="00F82493"/>
    <w:rsid w:val="00F826CC"/>
    <w:rsid w:val="00F83DF8"/>
    <w:rsid w:val="00F83F67"/>
    <w:rsid w:val="00F84262"/>
    <w:rsid w:val="00F84265"/>
    <w:rsid w:val="00F84EC1"/>
    <w:rsid w:val="00F85DD3"/>
    <w:rsid w:val="00F8732A"/>
    <w:rsid w:val="00F87D99"/>
    <w:rsid w:val="00F87F2C"/>
    <w:rsid w:val="00F90DF1"/>
    <w:rsid w:val="00F919DC"/>
    <w:rsid w:val="00F92819"/>
    <w:rsid w:val="00F9457C"/>
    <w:rsid w:val="00F94712"/>
    <w:rsid w:val="00F94B55"/>
    <w:rsid w:val="00F95EFA"/>
    <w:rsid w:val="00F964F8"/>
    <w:rsid w:val="00F96863"/>
    <w:rsid w:val="00F96E5A"/>
    <w:rsid w:val="00FA14C2"/>
    <w:rsid w:val="00FA1F6D"/>
    <w:rsid w:val="00FA21BD"/>
    <w:rsid w:val="00FA4813"/>
    <w:rsid w:val="00FA5A6A"/>
    <w:rsid w:val="00FA6097"/>
    <w:rsid w:val="00FA7725"/>
    <w:rsid w:val="00FA77FA"/>
    <w:rsid w:val="00FB01B1"/>
    <w:rsid w:val="00FB0298"/>
    <w:rsid w:val="00FB0471"/>
    <w:rsid w:val="00FB04E3"/>
    <w:rsid w:val="00FB0DFF"/>
    <w:rsid w:val="00FB113E"/>
    <w:rsid w:val="00FB1199"/>
    <w:rsid w:val="00FB1C0E"/>
    <w:rsid w:val="00FB22DA"/>
    <w:rsid w:val="00FB31D3"/>
    <w:rsid w:val="00FB31D9"/>
    <w:rsid w:val="00FB34F3"/>
    <w:rsid w:val="00FB5772"/>
    <w:rsid w:val="00FB75BA"/>
    <w:rsid w:val="00FB75D3"/>
    <w:rsid w:val="00FB7B7C"/>
    <w:rsid w:val="00FC07FD"/>
    <w:rsid w:val="00FC0F62"/>
    <w:rsid w:val="00FC12E0"/>
    <w:rsid w:val="00FC1D57"/>
    <w:rsid w:val="00FC2131"/>
    <w:rsid w:val="00FC3374"/>
    <w:rsid w:val="00FC3B19"/>
    <w:rsid w:val="00FC42EB"/>
    <w:rsid w:val="00FC45EF"/>
    <w:rsid w:val="00FC50EA"/>
    <w:rsid w:val="00FC570C"/>
    <w:rsid w:val="00FC6C95"/>
    <w:rsid w:val="00FD0C9C"/>
    <w:rsid w:val="00FD1491"/>
    <w:rsid w:val="00FD1C71"/>
    <w:rsid w:val="00FD2369"/>
    <w:rsid w:val="00FD2439"/>
    <w:rsid w:val="00FD3329"/>
    <w:rsid w:val="00FD338A"/>
    <w:rsid w:val="00FD3510"/>
    <w:rsid w:val="00FD3ECD"/>
    <w:rsid w:val="00FD400B"/>
    <w:rsid w:val="00FD40BF"/>
    <w:rsid w:val="00FD477D"/>
    <w:rsid w:val="00FD5687"/>
    <w:rsid w:val="00FD581D"/>
    <w:rsid w:val="00FD6BAD"/>
    <w:rsid w:val="00FD74EE"/>
    <w:rsid w:val="00FD7BF5"/>
    <w:rsid w:val="00FE037A"/>
    <w:rsid w:val="00FE0390"/>
    <w:rsid w:val="00FE03D2"/>
    <w:rsid w:val="00FE0F82"/>
    <w:rsid w:val="00FE1BBB"/>
    <w:rsid w:val="00FE2385"/>
    <w:rsid w:val="00FE2C9E"/>
    <w:rsid w:val="00FE3835"/>
    <w:rsid w:val="00FE4A71"/>
    <w:rsid w:val="00FE5614"/>
    <w:rsid w:val="00FE6005"/>
    <w:rsid w:val="00FE613F"/>
    <w:rsid w:val="00FE68B5"/>
    <w:rsid w:val="00FE69B9"/>
    <w:rsid w:val="00FF07B6"/>
    <w:rsid w:val="00FF1C1D"/>
    <w:rsid w:val="00FF2106"/>
    <w:rsid w:val="00FF3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4A5029A"/>
  <w15:chartTrackingRefBased/>
  <w15:docId w15:val="{2EC15FD7-D16A-4B0E-810E-843366DE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43A"/>
    <w:rPr>
      <w:rFonts w:ascii="Calibri" w:eastAsia="Calibri" w:hAnsi="Calibri" w:cs="Arial"/>
    </w:rPr>
  </w:style>
  <w:style w:type="paragraph" w:styleId="Heading1">
    <w:name w:val="heading 1"/>
    <w:basedOn w:val="Normal"/>
    <w:next w:val="Normal"/>
    <w:link w:val="Heading1Char"/>
    <w:qFormat/>
    <w:rsid w:val="00E07B0F"/>
    <w:pPr>
      <w:keepNext/>
      <w:outlineLvl w:val="0"/>
    </w:pPr>
    <w:rPr>
      <w:rFonts w:ascii="Verdana" w:hAnsi="Verdana" w:cs="Verdana"/>
      <w:b/>
      <w:bCs/>
      <w:lang w:val="fr-BE" w:eastAsia="fr-FR"/>
    </w:rPr>
  </w:style>
  <w:style w:type="paragraph" w:styleId="Heading2">
    <w:name w:val="heading 2"/>
    <w:basedOn w:val="Normal"/>
    <w:next w:val="Normal"/>
    <w:link w:val="Heading2Char"/>
    <w:qFormat/>
    <w:rsid w:val="0030003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07B0F"/>
    <w:rPr>
      <w:rFonts w:ascii="Verdana" w:hAnsi="Verdana" w:cs="Verdana"/>
      <w:b/>
      <w:bCs/>
      <w:sz w:val="22"/>
      <w:szCs w:val="22"/>
    </w:rPr>
  </w:style>
  <w:style w:type="character" w:customStyle="1" w:styleId="Heading2Char">
    <w:name w:val="Heading 2 Char"/>
    <w:basedOn w:val="DefaultParagraphFont"/>
    <w:link w:val="Heading2"/>
    <w:semiHidden/>
    <w:locked/>
    <w:rsid w:val="00300038"/>
    <w:rPr>
      <w:rFonts w:ascii="Cambria" w:hAnsi="Cambria" w:cs="Cambria"/>
      <w:b/>
      <w:bCs/>
      <w:i/>
      <w:iCs/>
      <w:sz w:val="28"/>
      <w:szCs w:val="28"/>
      <w:lang w:val="bg-BG" w:eastAsia="bg-BG"/>
    </w:rPr>
  </w:style>
  <w:style w:type="character" w:styleId="Hyperlink">
    <w:name w:val="Hyperlink"/>
    <w:basedOn w:val="DefaultParagraphFont"/>
    <w:uiPriority w:val="99"/>
    <w:rsid w:val="0014049C"/>
    <w:rPr>
      <w:rFonts w:cs="Times New Roman"/>
      <w:color w:val="0000FF"/>
      <w:u w:val="single"/>
    </w:rPr>
  </w:style>
  <w:style w:type="character" w:customStyle="1" w:styleId="dvassileva">
    <w:name w:val="dvassileva"/>
    <w:semiHidden/>
    <w:rsid w:val="0014049C"/>
    <w:rPr>
      <w:rFonts w:ascii="Verdana" w:hAnsi="Verdana"/>
      <w:color w:val="auto"/>
      <w:sz w:val="18"/>
      <w:u w:val="none"/>
    </w:rPr>
  </w:style>
  <w:style w:type="table" w:styleId="TableGrid">
    <w:name w:val="Table Grid"/>
    <w:basedOn w:val="TableNormal"/>
    <w:rsid w:val="00192F9E"/>
    <w:rPr>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rsid w:val="00C1568A"/>
    <w:pPr>
      <w:tabs>
        <w:tab w:val="center" w:pos="4703"/>
        <w:tab w:val="right" w:pos="9406"/>
      </w:tabs>
    </w:pPr>
  </w:style>
  <w:style w:type="character" w:customStyle="1" w:styleId="FooterChar">
    <w:name w:val="Footer Char"/>
    <w:basedOn w:val="DefaultParagraphFont"/>
    <w:uiPriority w:val="99"/>
    <w:locked/>
    <w:rsid w:val="00B24E66"/>
    <w:rPr>
      <w:rFonts w:cs="Times New Roman"/>
      <w:sz w:val="24"/>
      <w:szCs w:val="24"/>
      <w:lang w:val="bg-BG" w:eastAsia="bg-BG"/>
    </w:rPr>
  </w:style>
  <w:style w:type="character" w:styleId="PageNumber">
    <w:name w:val="page number"/>
    <w:basedOn w:val="DefaultParagraphFont"/>
    <w:rsid w:val="00C1568A"/>
    <w:rPr>
      <w:rFonts w:cs="Times New Roman"/>
    </w:rPr>
  </w:style>
  <w:style w:type="paragraph" w:styleId="Header">
    <w:name w:val="header"/>
    <w:basedOn w:val="Normal"/>
    <w:link w:val="HeaderChar"/>
    <w:rsid w:val="00C1568A"/>
    <w:pPr>
      <w:tabs>
        <w:tab w:val="center" w:pos="4703"/>
        <w:tab w:val="right" w:pos="9406"/>
      </w:tabs>
    </w:pPr>
  </w:style>
  <w:style w:type="character" w:customStyle="1" w:styleId="HeaderChar">
    <w:name w:val="Header Char"/>
    <w:basedOn w:val="DefaultParagraphFont"/>
    <w:link w:val="Header"/>
    <w:semiHidden/>
    <w:locked/>
    <w:rsid w:val="00B24E66"/>
    <w:rPr>
      <w:rFonts w:cs="Times New Roman"/>
      <w:sz w:val="24"/>
      <w:szCs w:val="24"/>
      <w:lang w:val="bg-BG" w:eastAsia="bg-BG"/>
    </w:rPr>
  </w:style>
  <w:style w:type="paragraph" w:styleId="NormalWeb">
    <w:name w:val="Normal (Web)"/>
    <w:basedOn w:val="Normal"/>
    <w:rsid w:val="00D0444D"/>
    <w:pPr>
      <w:jc w:val="both"/>
    </w:pPr>
    <w:rPr>
      <w:lang w:val="en-US" w:eastAsia="en-US"/>
    </w:rPr>
  </w:style>
  <w:style w:type="character" w:styleId="Strong">
    <w:name w:val="Strong"/>
    <w:basedOn w:val="DefaultParagraphFont"/>
    <w:qFormat/>
    <w:rsid w:val="00320019"/>
    <w:rPr>
      <w:rFonts w:cs="Times New Roman"/>
      <w:b/>
      <w:bCs/>
    </w:rPr>
  </w:style>
  <w:style w:type="character" w:styleId="CommentReference">
    <w:name w:val="annotation reference"/>
    <w:basedOn w:val="DefaultParagraphFont"/>
    <w:semiHidden/>
    <w:rsid w:val="00AE649F"/>
    <w:rPr>
      <w:rFonts w:cs="Times New Roman"/>
      <w:sz w:val="16"/>
      <w:szCs w:val="16"/>
    </w:rPr>
  </w:style>
  <w:style w:type="paragraph" w:styleId="CommentText">
    <w:name w:val="annotation text"/>
    <w:basedOn w:val="Normal"/>
    <w:link w:val="CommentTextChar"/>
    <w:semiHidden/>
    <w:rsid w:val="00AE649F"/>
  </w:style>
  <w:style w:type="character" w:customStyle="1" w:styleId="CommentTextChar">
    <w:name w:val="Comment Text Char"/>
    <w:basedOn w:val="DefaultParagraphFont"/>
    <w:link w:val="CommentText"/>
    <w:semiHidden/>
    <w:locked/>
    <w:rsid w:val="00B24E66"/>
    <w:rPr>
      <w:rFonts w:cs="Times New Roman"/>
      <w:sz w:val="20"/>
      <w:szCs w:val="20"/>
      <w:lang w:val="bg-BG" w:eastAsia="bg-BG"/>
    </w:rPr>
  </w:style>
  <w:style w:type="paragraph" w:styleId="CommentSubject">
    <w:name w:val="annotation subject"/>
    <w:basedOn w:val="CommentText"/>
    <w:next w:val="CommentText"/>
    <w:link w:val="CommentSubjectChar"/>
    <w:semiHidden/>
    <w:rsid w:val="00AE649F"/>
    <w:rPr>
      <w:b/>
      <w:bCs/>
    </w:rPr>
  </w:style>
  <w:style w:type="character" w:customStyle="1" w:styleId="CommentSubjectChar">
    <w:name w:val="Comment Subject Char"/>
    <w:basedOn w:val="CommentTextChar"/>
    <w:link w:val="CommentSubject"/>
    <w:semiHidden/>
    <w:locked/>
    <w:rsid w:val="00B24E66"/>
    <w:rPr>
      <w:rFonts w:cs="Times New Roman"/>
      <w:b/>
      <w:bCs/>
      <w:sz w:val="20"/>
      <w:szCs w:val="20"/>
      <w:lang w:val="bg-BG" w:eastAsia="bg-BG"/>
    </w:rPr>
  </w:style>
  <w:style w:type="paragraph" w:styleId="BalloonText">
    <w:name w:val="Balloon Text"/>
    <w:basedOn w:val="Normal"/>
    <w:link w:val="BalloonTextChar"/>
    <w:semiHidden/>
    <w:rsid w:val="00AE649F"/>
    <w:rPr>
      <w:rFonts w:ascii="Tahoma" w:hAnsi="Tahoma" w:cs="Tahoma"/>
      <w:sz w:val="16"/>
      <w:szCs w:val="16"/>
    </w:rPr>
  </w:style>
  <w:style w:type="character" w:customStyle="1" w:styleId="BalloonTextChar">
    <w:name w:val="Balloon Text Char"/>
    <w:basedOn w:val="DefaultParagraphFont"/>
    <w:link w:val="BalloonText"/>
    <w:semiHidden/>
    <w:locked/>
    <w:rsid w:val="00B24E66"/>
    <w:rPr>
      <w:rFonts w:cs="Times New Roman"/>
      <w:sz w:val="2"/>
      <w:szCs w:val="2"/>
      <w:lang w:val="bg-BG" w:eastAsia="bg-BG"/>
    </w:rPr>
  </w:style>
  <w:style w:type="character" w:customStyle="1" w:styleId="DoraVassileva">
    <w:name w:val="Dora Vassileva"/>
    <w:semiHidden/>
    <w:rsid w:val="000D1495"/>
    <w:rPr>
      <w:rFonts w:ascii="Verdana" w:hAnsi="Verdana"/>
      <w:color w:val="auto"/>
      <w:sz w:val="16"/>
      <w:u w:val="none"/>
    </w:rPr>
  </w:style>
  <w:style w:type="paragraph" w:styleId="BodyText">
    <w:name w:val="Body Text"/>
    <w:basedOn w:val="Normal"/>
    <w:link w:val="BodyTextChar"/>
    <w:rsid w:val="007819EA"/>
    <w:pPr>
      <w:jc w:val="both"/>
    </w:pPr>
    <w:rPr>
      <w:sz w:val="22"/>
      <w:szCs w:val="22"/>
      <w:lang w:eastAsia="fr-FR"/>
    </w:rPr>
  </w:style>
  <w:style w:type="character" w:customStyle="1" w:styleId="BodyTextChar">
    <w:name w:val="Body Text Char"/>
    <w:basedOn w:val="DefaultParagraphFont"/>
    <w:link w:val="BodyText"/>
    <w:locked/>
    <w:rsid w:val="007819EA"/>
    <w:rPr>
      <w:rFonts w:cs="Times New Roman"/>
      <w:sz w:val="22"/>
      <w:szCs w:val="22"/>
      <w:lang w:val="bg-BG" w:eastAsia="x-none"/>
    </w:rPr>
  </w:style>
  <w:style w:type="paragraph" w:styleId="ListParagraph">
    <w:name w:val="List Paragraph"/>
    <w:basedOn w:val="Normal"/>
    <w:uiPriority w:val="34"/>
    <w:qFormat/>
    <w:rsid w:val="00F9457C"/>
    <w:pPr>
      <w:ind w:left="720"/>
    </w:pPr>
    <w:rPr>
      <w:rFonts w:ascii="Verdana" w:hAnsi="Verdana" w:cs="Verdana"/>
      <w:sz w:val="16"/>
      <w:szCs w:val="16"/>
      <w:lang w:val="en-US" w:eastAsia="en-US"/>
    </w:rPr>
  </w:style>
  <w:style w:type="paragraph" w:styleId="BodyText2">
    <w:name w:val="Body Text 2"/>
    <w:basedOn w:val="Normal"/>
    <w:link w:val="BodyText2Char"/>
    <w:rsid w:val="0013721A"/>
    <w:pPr>
      <w:spacing w:after="120" w:line="480" w:lineRule="auto"/>
    </w:pPr>
    <w:rPr>
      <w:lang w:val="fr-BE" w:eastAsia="fr-FR"/>
    </w:rPr>
  </w:style>
  <w:style w:type="character" w:customStyle="1" w:styleId="BodyText2Char">
    <w:name w:val="Body Text 2 Char"/>
    <w:basedOn w:val="DefaultParagraphFont"/>
    <w:link w:val="BodyText2"/>
    <w:locked/>
    <w:rsid w:val="0013721A"/>
    <w:rPr>
      <w:rFonts w:cs="Times New Roman"/>
      <w:sz w:val="24"/>
      <w:szCs w:val="24"/>
    </w:rPr>
  </w:style>
  <w:style w:type="paragraph" w:styleId="Title">
    <w:name w:val="Title"/>
    <w:basedOn w:val="Normal"/>
    <w:link w:val="TitleChar"/>
    <w:qFormat/>
    <w:rsid w:val="003023BB"/>
    <w:pPr>
      <w:jc w:val="center"/>
    </w:pPr>
    <w:rPr>
      <w:b/>
      <w:bCs/>
      <w:lang w:eastAsia="fr-FR"/>
    </w:rPr>
  </w:style>
  <w:style w:type="character" w:customStyle="1" w:styleId="TitleChar">
    <w:name w:val="Title Char"/>
    <w:basedOn w:val="DefaultParagraphFont"/>
    <w:link w:val="Title"/>
    <w:locked/>
    <w:rsid w:val="003023BB"/>
    <w:rPr>
      <w:rFonts w:cs="Times New Roman"/>
      <w:b/>
      <w:bCs/>
      <w:sz w:val="24"/>
      <w:szCs w:val="24"/>
      <w:lang w:val="bg-BG" w:eastAsia="x-none"/>
    </w:rPr>
  </w:style>
  <w:style w:type="character" w:customStyle="1" w:styleId="FooterChar1">
    <w:name w:val="Footer Char1"/>
    <w:link w:val="Footer"/>
    <w:locked/>
    <w:rsid w:val="005513B7"/>
    <w:rPr>
      <w:sz w:val="24"/>
      <w:lang w:val="bg-BG" w:eastAsia="bg-BG"/>
    </w:rPr>
  </w:style>
  <w:style w:type="character" w:styleId="UnresolvedMention">
    <w:name w:val="Unresolved Mention"/>
    <w:basedOn w:val="DefaultParagraphFont"/>
    <w:uiPriority w:val="99"/>
    <w:semiHidden/>
    <w:unhideWhenUsed/>
    <w:rsid w:val="004C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
      <w:marLeft w:val="30"/>
      <w:marRight w:val="3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9">
              <w:marLeft w:val="2232"/>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single" w:sz="48"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342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30"/>
      <w:marRight w:val="3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bs-sme.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elec.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s-sme.eu"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7.1\wp0\Common%20documents\Templates\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9472-97AC-4424-927A-89034E4E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Template.dotx</Template>
  <TotalTime>28</TotalTime>
  <Pages>5</Pages>
  <Words>1611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OFFER</vt:lpstr>
    </vt:vector>
  </TitlesOfParts>
  <Company>Ladger</Company>
  <LinksUpToDate>false</LinksUpToDate>
  <CharactersWithSpaces>10716</CharactersWithSpaces>
  <SharedDoc>false</SharedDoc>
  <HLinks>
    <vt:vector size="6" baseType="variant">
      <vt:variant>
        <vt:i4>5505080</vt:i4>
      </vt:variant>
      <vt:variant>
        <vt:i4>3</vt:i4>
      </vt:variant>
      <vt:variant>
        <vt:i4>0</vt:i4>
      </vt:variant>
      <vt:variant>
        <vt:i4>5</vt:i4>
      </vt:variant>
      <vt:variant>
        <vt:lpwstr>mailto:info@sbs-sme.eu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dc:title>
  <dc:subject/>
  <dc:creator>Matea  MARINOVIC</dc:creator>
  <cp:keywords/>
  <dc:description/>
  <cp:lastModifiedBy>Tessa</cp:lastModifiedBy>
  <cp:revision>6</cp:revision>
  <cp:lastPrinted>2018-11-28T09:23:00Z</cp:lastPrinted>
  <dcterms:created xsi:type="dcterms:W3CDTF">2018-11-28T08:56:00Z</dcterms:created>
  <dcterms:modified xsi:type="dcterms:W3CDTF">2018-11-28T09:25:00Z</dcterms:modified>
</cp:coreProperties>
</file>